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F96E2" w14:textId="70E77DC1" w:rsidR="005532ED" w:rsidRPr="006B2FA1" w:rsidRDefault="005532ED" w:rsidP="005532ED">
      <w:pPr>
        <w:pStyle w:val="Tiu"/>
        <w:rPr>
          <w:b/>
          <w:bCs w:val="0"/>
          <w:i/>
          <w:iCs w:val="0"/>
        </w:rPr>
      </w:pPr>
      <w:bookmarkStart w:id="0" w:name="_Toc39589878"/>
      <w:r w:rsidRPr="009B2FF0">
        <w:rPr>
          <w:b/>
          <w:bCs w:val="0"/>
          <w:i/>
          <w:iCs w:val="0"/>
          <w:highlight w:val="yellow"/>
        </w:rPr>
        <w:t xml:space="preserve">Bảng  </w:t>
      </w:r>
      <w:bookmarkStart w:id="1" w:name="_GoBack"/>
      <w:bookmarkEnd w:id="1"/>
      <w:r w:rsidRPr="009B2FF0">
        <w:rPr>
          <w:b/>
          <w:bCs w:val="0"/>
          <w:i/>
          <w:iCs w:val="0"/>
          <w:highlight w:val="yellow"/>
        </w:rPr>
        <w:fldChar w:fldCharType="begin"/>
      </w:r>
      <w:r w:rsidRPr="009B2FF0">
        <w:rPr>
          <w:b/>
          <w:bCs w:val="0"/>
          <w:i/>
          <w:iCs w:val="0"/>
          <w:highlight w:val="yellow"/>
        </w:rPr>
        <w:instrText xml:space="preserve"> SEQ Bảng_ \* ARABIC \s 1 </w:instrText>
      </w:r>
      <w:r w:rsidRPr="009B2FF0">
        <w:rPr>
          <w:b/>
          <w:bCs w:val="0"/>
          <w:i/>
          <w:iCs w:val="0"/>
          <w:highlight w:val="yellow"/>
        </w:rPr>
        <w:fldChar w:fldCharType="separate"/>
      </w:r>
      <w:r w:rsidR="00824DCA">
        <w:rPr>
          <w:b/>
          <w:bCs w:val="0"/>
          <w:i/>
          <w:iCs w:val="0"/>
          <w:noProof/>
          <w:highlight w:val="yellow"/>
        </w:rPr>
        <w:t>1</w:t>
      </w:r>
      <w:r w:rsidRPr="009B2FF0">
        <w:rPr>
          <w:b/>
          <w:bCs w:val="0"/>
          <w:i/>
          <w:iCs w:val="0"/>
          <w:highlight w:val="yellow"/>
        </w:rPr>
        <w:fldChar w:fldCharType="end"/>
      </w:r>
      <w:r w:rsidRPr="009B2FF0">
        <w:rPr>
          <w:b/>
          <w:bCs w:val="0"/>
          <w:i/>
          <w:iCs w:val="0"/>
          <w:highlight w:val="yellow"/>
        </w:rPr>
        <w:t xml:space="preserve"> Thống kê đề tài NCKH các cấp của GV CTTT</w:t>
      </w:r>
      <w:bookmarkEnd w:id="0"/>
    </w:p>
    <w:tbl>
      <w:tblPr>
        <w:tblStyle w:val="TableGrid11"/>
        <w:tblW w:w="5000" w:type="pct"/>
        <w:tblLook w:val="04A0" w:firstRow="1" w:lastRow="0" w:firstColumn="1" w:lastColumn="0" w:noHBand="0" w:noVBand="1"/>
      </w:tblPr>
      <w:tblGrid>
        <w:gridCol w:w="914"/>
        <w:gridCol w:w="1180"/>
        <w:gridCol w:w="999"/>
        <w:gridCol w:w="999"/>
        <w:gridCol w:w="1001"/>
        <w:gridCol w:w="1001"/>
        <w:gridCol w:w="1001"/>
        <w:gridCol w:w="961"/>
        <w:gridCol w:w="961"/>
      </w:tblGrid>
      <w:tr w:rsidR="00DA3B8D" w:rsidRPr="001268A2" w14:paraId="478B7F13" w14:textId="77777777" w:rsidTr="00DA3B8D">
        <w:tc>
          <w:tcPr>
            <w:tcW w:w="507" w:type="pct"/>
            <w:vMerge w:val="restart"/>
            <w:vAlign w:val="center"/>
          </w:tcPr>
          <w:p w14:paraId="41CC2023" w14:textId="77777777" w:rsidR="00DA3B8D" w:rsidRPr="001268A2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color w:val="333333"/>
                <w:szCs w:val="26"/>
              </w:rPr>
            </w:pPr>
            <w:r w:rsidRPr="001268A2">
              <w:rPr>
                <w:rFonts w:eastAsia="Times New Roman" w:cs="Times New Roman"/>
                <w:b/>
                <w:bCs/>
                <w:color w:val="333333"/>
                <w:szCs w:val="26"/>
              </w:rPr>
              <w:t>STT</w:t>
            </w:r>
          </w:p>
        </w:tc>
        <w:tc>
          <w:tcPr>
            <w:tcW w:w="654" w:type="pct"/>
            <w:vMerge w:val="restart"/>
            <w:vAlign w:val="center"/>
          </w:tcPr>
          <w:p w14:paraId="4EF9B5DB" w14:textId="77777777" w:rsidR="00DA3B8D" w:rsidRPr="001268A2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color w:val="333333"/>
                <w:szCs w:val="26"/>
              </w:rPr>
            </w:pPr>
            <w:r w:rsidRPr="001268A2">
              <w:rPr>
                <w:rFonts w:eastAsia="Times New Roman" w:cs="Times New Roman"/>
                <w:b/>
                <w:bCs/>
                <w:color w:val="333333"/>
                <w:szCs w:val="26"/>
              </w:rPr>
              <w:t>Loại Đề tài</w:t>
            </w:r>
          </w:p>
        </w:tc>
        <w:tc>
          <w:tcPr>
            <w:tcW w:w="3306" w:type="pct"/>
            <w:gridSpan w:val="6"/>
          </w:tcPr>
          <w:p w14:paraId="2CBC9EFD" w14:textId="472AB0A1" w:rsidR="00DA3B8D" w:rsidRPr="001268A2" w:rsidRDefault="00DA3B8D" w:rsidP="00D722F7">
            <w:pPr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bCs/>
                <w:szCs w:val="26"/>
                <w:lang w:val="pt-BR"/>
              </w:rPr>
            </w:pPr>
            <w:r w:rsidRPr="001268A2">
              <w:rPr>
                <w:rFonts w:eastAsia="Times New Roman" w:cs="Times New Roman"/>
                <w:b/>
                <w:bCs/>
                <w:color w:val="333333"/>
                <w:szCs w:val="26"/>
              </w:rPr>
              <w:t>Số lượng</w:t>
            </w:r>
          </w:p>
        </w:tc>
        <w:tc>
          <w:tcPr>
            <w:tcW w:w="533" w:type="pct"/>
            <w:vMerge w:val="restart"/>
            <w:vAlign w:val="center"/>
          </w:tcPr>
          <w:p w14:paraId="2B32664E" w14:textId="5F326E41" w:rsidR="00DA3B8D" w:rsidRPr="001268A2" w:rsidRDefault="00DA3B8D" w:rsidP="00D722F7">
            <w:pPr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bCs/>
                <w:szCs w:val="26"/>
                <w:lang w:val="pt-BR"/>
              </w:rPr>
            </w:pPr>
            <w:r w:rsidRPr="001268A2">
              <w:rPr>
                <w:rFonts w:eastAsia="Calibri" w:cs="Times New Roman"/>
                <w:b/>
                <w:bCs/>
                <w:szCs w:val="26"/>
                <w:lang w:val="pt-BR"/>
              </w:rPr>
              <w:t>Tổng</w:t>
            </w:r>
          </w:p>
        </w:tc>
      </w:tr>
      <w:tr w:rsidR="00DA3B8D" w:rsidRPr="001268A2" w14:paraId="3834F5A3" w14:textId="77777777" w:rsidTr="00DA3B8D">
        <w:tc>
          <w:tcPr>
            <w:tcW w:w="507" w:type="pct"/>
            <w:vMerge/>
          </w:tcPr>
          <w:p w14:paraId="4D96D358" w14:textId="77777777" w:rsidR="00DA3B8D" w:rsidRPr="001268A2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color w:val="333333"/>
                <w:szCs w:val="26"/>
              </w:rPr>
            </w:pPr>
          </w:p>
        </w:tc>
        <w:tc>
          <w:tcPr>
            <w:tcW w:w="654" w:type="pct"/>
            <w:vMerge/>
          </w:tcPr>
          <w:p w14:paraId="2E36AFD6" w14:textId="77777777" w:rsidR="00DA3B8D" w:rsidRPr="001268A2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color w:val="333333"/>
                <w:szCs w:val="26"/>
              </w:rPr>
            </w:pPr>
          </w:p>
        </w:tc>
        <w:tc>
          <w:tcPr>
            <w:tcW w:w="554" w:type="pct"/>
          </w:tcPr>
          <w:p w14:paraId="0304688E" w14:textId="77777777" w:rsidR="00DA3B8D" w:rsidRPr="001268A2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color w:val="333333"/>
                <w:szCs w:val="26"/>
              </w:rPr>
            </w:pPr>
            <w:r w:rsidRPr="001268A2">
              <w:rPr>
                <w:rFonts w:eastAsia="Times New Roman" w:cs="Times New Roman"/>
                <w:b/>
                <w:bCs/>
                <w:color w:val="333333"/>
                <w:szCs w:val="26"/>
              </w:rPr>
              <w:t>2015-2016</w:t>
            </w:r>
          </w:p>
        </w:tc>
        <w:tc>
          <w:tcPr>
            <w:tcW w:w="554" w:type="pct"/>
          </w:tcPr>
          <w:p w14:paraId="5B2BD1D2" w14:textId="77777777" w:rsidR="00DA3B8D" w:rsidRPr="001268A2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color w:val="333333"/>
                <w:szCs w:val="26"/>
              </w:rPr>
            </w:pPr>
            <w:r w:rsidRPr="001268A2">
              <w:rPr>
                <w:rFonts w:eastAsia="Times New Roman" w:cs="Times New Roman"/>
                <w:b/>
                <w:bCs/>
                <w:color w:val="333333"/>
                <w:szCs w:val="26"/>
              </w:rPr>
              <w:t>2016-2017</w:t>
            </w:r>
          </w:p>
        </w:tc>
        <w:tc>
          <w:tcPr>
            <w:tcW w:w="555" w:type="pct"/>
          </w:tcPr>
          <w:p w14:paraId="3B1D5503" w14:textId="77777777" w:rsidR="00DA3B8D" w:rsidRPr="001268A2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color w:val="333333"/>
                <w:szCs w:val="26"/>
              </w:rPr>
            </w:pPr>
            <w:r w:rsidRPr="001268A2">
              <w:rPr>
                <w:rFonts w:eastAsia="Times New Roman" w:cs="Times New Roman"/>
                <w:b/>
                <w:bCs/>
                <w:color w:val="333333"/>
                <w:szCs w:val="26"/>
              </w:rPr>
              <w:t>2017-2018</w:t>
            </w:r>
          </w:p>
        </w:tc>
        <w:tc>
          <w:tcPr>
            <w:tcW w:w="555" w:type="pct"/>
          </w:tcPr>
          <w:p w14:paraId="6F5317E6" w14:textId="77777777" w:rsidR="00DA3B8D" w:rsidRPr="001268A2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color w:val="333333"/>
                <w:szCs w:val="26"/>
              </w:rPr>
            </w:pPr>
            <w:r w:rsidRPr="001268A2">
              <w:rPr>
                <w:rFonts w:eastAsia="Times New Roman" w:cs="Times New Roman"/>
                <w:b/>
                <w:bCs/>
                <w:color w:val="333333"/>
                <w:szCs w:val="26"/>
              </w:rPr>
              <w:t>2018-2019</w:t>
            </w:r>
          </w:p>
        </w:tc>
        <w:tc>
          <w:tcPr>
            <w:tcW w:w="555" w:type="pct"/>
          </w:tcPr>
          <w:p w14:paraId="61C8BB27" w14:textId="77777777" w:rsidR="00DA3B8D" w:rsidRPr="001268A2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color w:val="333333"/>
                <w:szCs w:val="26"/>
              </w:rPr>
            </w:pPr>
            <w:r w:rsidRPr="001268A2">
              <w:rPr>
                <w:rFonts w:eastAsia="Times New Roman" w:cs="Times New Roman"/>
                <w:b/>
                <w:bCs/>
                <w:color w:val="333333"/>
                <w:szCs w:val="26"/>
              </w:rPr>
              <w:t>2019-2020</w:t>
            </w:r>
          </w:p>
        </w:tc>
        <w:tc>
          <w:tcPr>
            <w:tcW w:w="533" w:type="pct"/>
          </w:tcPr>
          <w:p w14:paraId="44370B5E" w14:textId="4F02D512" w:rsidR="00DA3B8D" w:rsidRPr="001268A2" w:rsidRDefault="00DA3B8D" w:rsidP="00DA3B8D">
            <w:pPr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bCs/>
                <w:szCs w:val="26"/>
                <w:lang w:val="pt-BR"/>
              </w:rPr>
            </w:pPr>
            <w:r w:rsidRPr="001268A2">
              <w:rPr>
                <w:rFonts w:eastAsia="Times New Roman" w:cs="Times New Roman"/>
                <w:b/>
                <w:bCs/>
                <w:color w:val="333333"/>
                <w:szCs w:val="26"/>
              </w:rPr>
              <w:t>20</w:t>
            </w:r>
            <w:r>
              <w:rPr>
                <w:rFonts w:eastAsia="Times New Roman" w:cs="Times New Roman"/>
                <w:b/>
                <w:bCs/>
                <w:color w:val="333333"/>
                <w:szCs w:val="26"/>
              </w:rPr>
              <w:t>20</w:t>
            </w:r>
            <w:r w:rsidRPr="001268A2">
              <w:rPr>
                <w:rFonts w:eastAsia="Times New Roman" w:cs="Times New Roman"/>
                <w:b/>
                <w:bCs/>
                <w:color w:val="333333"/>
                <w:szCs w:val="26"/>
              </w:rPr>
              <w:t>-202</w:t>
            </w:r>
            <w:r>
              <w:rPr>
                <w:rFonts w:eastAsia="Times New Roman" w:cs="Times New Roman"/>
                <w:b/>
                <w:bCs/>
                <w:color w:val="333333"/>
                <w:szCs w:val="26"/>
              </w:rPr>
              <w:t>1</w:t>
            </w:r>
          </w:p>
        </w:tc>
        <w:tc>
          <w:tcPr>
            <w:tcW w:w="533" w:type="pct"/>
            <w:vMerge/>
          </w:tcPr>
          <w:p w14:paraId="6CC0B6E2" w14:textId="5B2C0E8D" w:rsidR="00DA3B8D" w:rsidRPr="001268A2" w:rsidRDefault="00DA3B8D" w:rsidP="00D722F7">
            <w:pPr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bCs/>
                <w:szCs w:val="26"/>
                <w:lang w:val="pt-BR"/>
              </w:rPr>
            </w:pPr>
          </w:p>
        </w:tc>
      </w:tr>
      <w:tr w:rsidR="00DA3B8D" w:rsidRPr="00A11DFA" w14:paraId="1B825FD4" w14:textId="77777777" w:rsidTr="00DA3B8D">
        <w:tc>
          <w:tcPr>
            <w:tcW w:w="507" w:type="pct"/>
          </w:tcPr>
          <w:p w14:paraId="62C039AA" w14:textId="77777777" w:rsidR="00DA3B8D" w:rsidRPr="00A11DFA" w:rsidRDefault="00DA3B8D" w:rsidP="005532ED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</w:tc>
        <w:tc>
          <w:tcPr>
            <w:tcW w:w="654" w:type="pct"/>
          </w:tcPr>
          <w:p w14:paraId="03712B98" w14:textId="77777777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 w:rsidRPr="00A11DFA">
              <w:rPr>
                <w:rFonts w:eastAsia="Times New Roman" w:cs="Times New Roman"/>
                <w:color w:val="333333"/>
                <w:szCs w:val="26"/>
              </w:rPr>
              <w:t>Đề tài nhiệm vụ cấp quốc gia, quỹ Nafosted</w:t>
            </w:r>
          </w:p>
        </w:tc>
        <w:tc>
          <w:tcPr>
            <w:tcW w:w="554" w:type="pct"/>
            <w:vAlign w:val="center"/>
          </w:tcPr>
          <w:p w14:paraId="27A20ADC" w14:textId="6C23FDA7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>
              <w:rPr>
                <w:rFonts w:eastAsia="Times New Roman" w:cs="Times New Roman"/>
                <w:color w:val="333333"/>
                <w:szCs w:val="26"/>
              </w:rPr>
              <w:t>1</w:t>
            </w:r>
          </w:p>
        </w:tc>
        <w:tc>
          <w:tcPr>
            <w:tcW w:w="554" w:type="pct"/>
            <w:vAlign w:val="center"/>
          </w:tcPr>
          <w:p w14:paraId="0E876CF2" w14:textId="3BC6F38B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>
              <w:rPr>
                <w:rFonts w:eastAsia="Times New Roman" w:cs="Times New Roman"/>
                <w:color w:val="333333"/>
                <w:szCs w:val="26"/>
              </w:rPr>
              <w:t>2</w:t>
            </w:r>
          </w:p>
        </w:tc>
        <w:tc>
          <w:tcPr>
            <w:tcW w:w="555" w:type="pct"/>
            <w:vAlign w:val="center"/>
          </w:tcPr>
          <w:p w14:paraId="7C6B3D47" w14:textId="5A79E958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>
              <w:rPr>
                <w:rFonts w:eastAsia="Times New Roman" w:cs="Times New Roman"/>
                <w:color w:val="333333"/>
                <w:szCs w:val="26"/>
              </w:rPr>
              <w:t>2</w:t>
            </w:r>
          </w:p>
        </w:tc>
        <w:tc>
          <w:tcPr>
            <w:tcW w:w="555" w:type="pct"/>
            <w:vAlign w:val="center"/>
          </w:tcPr>
          <w:p w14:paraId="391AC3EE" w14:textId="11F9CA9C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>
              <w:rPr>
                <w:rFonts w:eastAsia="Times New Roman" w:cs="Times New Roman"/>
                <w:color w:val="333333"/>
                <w:szCs w:val="26"/>
              </w:rPr>
              <w:t>1</w:t>
            </w:r>
          </w:p>
        </w:tc>
        <w:tc>
          <w:tcPr>
            <w:tcW w:w="555" w:type="pct"/>
            <w:vAlign w:val="center"/>
          </w:tcPr>
          <w:p w14:paraId="52DB541B" w14:textId="77777777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</w:tc>
        <w:tc>
          <w:tcPr>
            <w:tcW w:w="533" w:type="pct"/>
          </w:tcPr>
          <w:p w14:paraId="5AB252BF" w14:textId="77777777" w:rsidR="00DA3B8D" w:rsidRDefault="00DA3B8D" w:rsidP="00D722F7">
            <w:pPr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szCs w:val="26"/>
                <w:lang w:val="pt-BR"/>
              </w:rPr>
            </w:pPr>
          </w:p>
        </w:tc>
        <w:tc>
          <w:tcPr>
            <w:tcW w:w="533" w:type="pct"/>
            <w:vAlign w:val="center"/>
          </w:tcPr>
          <w:p w14:paraId="4336770F" w14:textId="0EBBEE51" w:rsidR="00DA3B8D" w:rsidRPr="00A11DFA" w:rsidRDefault="00DA3B8D" w:rsidP="00D722F7">
            <w:pPr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szCs w:val="26"/>
                <w:lang w:val="pt-BR"/>
              </w:rPr>
            </w:pPr>
            <w:r>
              <w:rPr>
                <w:rFonts w:eastAsia="Calibri" w:cs="Times New Roman"/>
                <w:b/>
                <w:szCs w:val="26"/>
                <w:lang w:val="pt-BR"/>
              </w:rPr>
              <w:t>6</w:t>
            </w:r>
          </w:p>
        </w:tc>
      </w:tr>
      <w:tr w:rsidR="00DA3B8D" w:rsidRPr="00A11DFA" w14:paraId="5CC92E2D" w14:textId="77777777" w:rsidTr="00DA3B8D">
        <w:tc>
          <w:tcPr>
            <w:tcW w:w="507" w:type="pct"/>
          </w:tcPr>
          <w:p w14:paraId="73A318A3" w14:textId="77777777" w:rsidR="00DA3B8D" w:rsidRPr="00A11DFA" w:rsidRDefault="00DA3B8D" w:rsidP="005532ED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</w:tc>
        <w:tc>
          <w:tcPr>
            <w:tcW w:w="654" w:type="pct"/>
          </w:tcPr>
          <w:p w14:paraId="52F51023" w14:textId="77777777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 w:rsidRPr="00A11DFA">
              <w:rPr>
                <w:rFonts w:eastAsia="Times New Roman" w:cs="Times New Roman"/>
                <w:color w:val="333333"/>
                <w:szCs w:val="26"/>
              </w:rPr>
              <w:t>Đề tài, nhiệm vụ KHCN cấp Bộ</w:t>
            </w:r>
          </w:p>
        </w:tc>
        <w:tc>
          <w:tcPr>
            <w:tcW w:w="554" w:type="pct"/>
          </w:tcPr>
          <w:p w14:paraId="106A15D7" w14:textId="77777777" w:rsidR="00DA3B8D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  <w:p w14:paraId="1E78F059" w14:textId="50D498DE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>
              <w:rPr>
                <w:rFonts w:eastAsia="Times New Roman" w:cs="Times New Roman"/>
                <w:color w:val="333333"/>
                <w:szCs w:val="26"/>
              </w:rPr>
              <w:t>5</w:t>
            </w:r>
          </w:p>
        </w:tc>
        <w:tc>
          <w:tcPr>
            <w:tcW w:w="554" w:type="pct"/>
          </w:tcPr>
          <w:p w14:paraId="20A953CF" w14:textId="77777777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</w:tc>
        <w:tc>
          <w:tcPr>
            <w:tcW w:w="555" w:type="pct"/>
          </w:tcPr>
          <w:p w14:paraId="1B00FEFF" w14:textId="77777777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</w:tc>
        <w:tc>
          <w:tcPr>
            <w:tcW w:w="555" w:type="pct"/>
          </w:tcPr>
          <w:p w14:paraId="06F96C98" w14:textId="77777777" w:rsidR="00DA3B8D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  <w:p w14:paraId="10434B77" w14:textId="29C7C4EF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>
              <w:rPr>
                <w:rFonts w:eastAsia="Times New Roman" w:cs="Times New Roman"/>
                <w:color w:val="333333"/>
                <w:szCs w:val="26"/>
              </w:rPr>
              <w:t>1</w:t>
            </w:r>
          </w:p>
        </w:tc>
        <w:tc>
          <w:tcPr>
            <w:tcW w:w="555" w:type="pct"/>
          </w:tcPr>
          <w:p w14:paraId="6184CBFF" w14:textId="77777777" w:rsidR="00DA3B8D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  <w:p w14:paraId="00B2CB02" w14:textId="4278BC39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>
              <w:rPr>
                <w:rFonts w:eastAsia="Times New Roman" w:cs="Times New Roman"/>
                <w:color w:val="333333"/>
                <w:szCs w:val="26"/>
              </w:rPr>
              <w:t>2</w:t>
            </w:r>
          </w:p>
        </w:tc>
        <w:tc>
          <w:tcPr>
            <w:tcW w:w="533" w:type="pct"/>
          </w:tcPr>
          <w:p w14:paraId="2B66BCB8" w14:textId="77777777" w:rsidR="00DA3B8D" w:rsidRDefault="00DA3B8D" w:rsidP="00D722F7">
            <w:pPr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szCs w:val="26"/>
                <w:lang w:val="pt-BR"/>
              </w:rPr>
            </w:pPr>
          </w:p>
        </w:tc>
        <w:tc>
          <w:tcPr>
            <w:tcW w:w="533" w:type="pct"/>
          </w:tcPr>
          <w:p w14:paraId="6FDAC3C3" w14:textId="061D4182" w:rsidR="00DA3B8D" w:rsidRDefault="00DA3B8D" w:rsidP="00D722F7">
            <w:pPr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szCs w:val="26"/>
                <w:lang w:val="pt-BR"/>
              </w:rPr>
            </w:pPr>
          </w:p>
          <w:p w14:paraId="6622B6BC" w14:textId="359BE4F0" w:rsidR="00DA3B8D" w:rsidRPr="00A11DFA" w:rsidRDefault="00DA3B8D" w:rsidP="00D722F7">
            <w:pPr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szCs w:val="26"/>
                <w:lang w:val="pt-BR"/>
              </w:rPr>
            </w:pPr>
            <w:r>
              <w:rPr>
                <w:rFonts w:eastAsia="Calibri" w:cs="Times New Roman"/>
                <w:b/>
                <w:szCs w:val="26"/>
                <w:lang w:val="pt-BR"/>
              </w:rPr>
              <w:t>8</w:t>
            </w:r>
          </w:p>
        </w:tc>
      </w:tr>
      <w:tr w:rsidR="00DA3B8D" w:rsidRPr="00A11DFA" w14:paraId="311D208A" w14:textId="77777777" w:rsidTr="00DA3B8D">
        <w:tc>
          <w:tcPr>
            <w:tcW w:w="507" w:type="pct"/>
          </w:tcPr>
          <w:p w14:paraId="2CFD5E86" w14:textId="77777777" w:rsidR="00DA3B8D" w:rsidRPr="00A11DFA" w:rsidRDefault="00DA3B8D" w:rsidP="005532ED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</w:tc>
        <w:tc>
          <w:tcPr>
            <w:tcW w:w="654" w:type="pct"/>
          </w:tcPr>
          <w:p w14:paraId="0F1FFCEB" w14:textId="77777777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 w:rsidRPr="00A11DFA">
              <w:rPr>
                <w:rFonts w:eastAsia="Times New Roman" w:cs="Times New Roman"/>
                <w:color w:val="333333"/>
                <w:szCs w:val="26"/>
              </w:rPr>
              <w:t>Đề tài, nhiệm vụ KHCN cấp cơ sở</w:t>
            </w:r>
          </w:p>
        </w:tc>
        <w:tc>
          <w:tcPr>
            <w:tcW w:w="554" w:type="pct"/>
          </w:tcPr>
          <w:p w14:paraId="0D2863AE" w14:textId="77777777" w:rsidR="00DA3B8D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  <w:p w14:paraId="59368CBA" w14:textId="77777777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</w:tc>
        <w:tc>
          <w:tcPr>
            <w:tcW w:w="554" w:type="pct"/>
          </w:tcPr>
          <w:p w14:paraId="38AAA3E7" w14:textId="77777777" w:rsidR="00DA3B8D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  <w:p w14:paraId="1CBF1603" w14:textId="77777777" w:rsidR="00DA3B8D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  <w:p w14:paraId="1CC18EBE" w14:textId="055EB129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>
              <w:rPr>
                <w:rFonts w:eastAsia="Times New Roman" w:cs="Times New Roman"/>
                <w:color w:val="333333"/>
                <w:szCs w:val="26"/>
              </w:rPr>
              <w:t>3</w:t>
            </w:r>
          </w:p>
        </w:tc>
        <w:tc>
          <w:tcPr>
            <w:tcW w:w="555" w:type="pct"/>
          </w:tcPr>
          <w:p w14:paraId="69BC39B1" w14:textId="77777777" w:rsidR="00DA3B8D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  <w:p w14:paraId="74FE3BE0" w14:textId="77777777" w:rsidR="00DA3B8D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  <w:p w14:paraId="488DDA54" w14:textId="584BF4E3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>
              <w:rPr>
                <w:rFonts w:eastAsia="Times New Roman" w:cs="Times New Roman"/>
                <w:color w:val="333333"/>
                <w:szCs w:val="26"/>
              </w:rPr>
              <w:t>1</w:t>
            </w:r>
          </w:p>
        </w:tc>
        <w:tc>
          <w:tcPr>
            <w:tcW w:w="555" w:type="pct"/>
          </w:tcPr>
          <w:p w14:paraId="74FE93AF" w14:textId="77777777" w:rsidR="00DA3B8D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  <w:p w14:paraId="65749E01" w14:textId="77777777" w:rsidR="00DA3B8D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  <w:p w14:paraId="04FD910D" w14:textId="45DE68E6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>
              <w:rPr>
                <w:rFonts w:eastAsia="Times New Roman" w:cs="Times New Roman"/>
                <w:color w:val="333333"/>
                <w:szCs w:val="26"/>
              </w:rPr>
              <w:t>2</w:t>
            </w:r>
          </w:p>
        </w:tc>
        <w:tc>
          <w:tcPr>
            <w:tcW w:w="555" w:type="pct"/>
          </w:tcPr>
          <w:p w14:paraId="006B25E9" w14:textId="77777777" w:rsidR="00DA3B8D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  <w:p w14:paraId="299A13C4" w14:textId="77777777" w:rsidR="00DA3B8D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  <w:p w14:paraId="0EB24C9C" w14:textId="16F521EB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  <w:r>
              <w:rPr>
                <w:rFonts w:eastAsia="Times New Roman" w:cs="Times New Roman"/>
                <w:color w:val="333333"/>
                <w:szCs w:val="26"/>
              </w:rPr>
              <w:t>4</w:t>
            </w:r>
          </w:p>
        </w:tc>
        <w:tc>
          <w:tcPr>
            <w:tcW w:w="533" w:type="pct"/>
          </w:tcPr>
          <w:p w14:paraId="2637A712" w14:textId="77777777" w:rsidR="00DA3B8D" w:rsidRDefault="00DA3B8D" w:rsidP="00D722F7">
            <w:pPr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szCs w:val="26"/>
                <w:lang w:val="pt-BR"/>
              </w:rPr>
            </w:pPr>
          </w:p>
        </w:tc>
        <w:tc>
          <w:tcPr>
            <w:tcW w:w="533" w:type="pct"/>
          </w:tcPr>
          <w:p w14:paraId="5522FFEF" w14:textId="1F62A3EE" w:rsidR="00DA3B8D" w:rsidRDefault="00DA3B8D" w:rsidP="00D722F7">
            <w:pPr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szCs w:val="26"/>
                <w:lang w:val="pt-BR"/>
              </w:rPr>
            </w:pPr>
          </w:p>
          <w:p w14:paraId="3AC167ED" w14:textId="77777777" w:rsidR="00DA3B8D" w:rsidRDefault="00DA3B8D" w:rsidP="00D722F7">
            <w:pPr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szCs w:val="26"/>
                <w:lang w:val="pt-BR"/>
              </w:rPr>
            </w:pPr>
          </w:p>
          <w:p w14:paraId="6931A894" w14:textId="28BCC711" w:rsidR="00DA3B8D" w:rsidRPr="00A11DFA" w:rsidRDefault="00DA3B8D" w:rsidP="00D722F7">
            <w:pPr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szCs w:val="26"/>
                <w:lang w:val="pt-BR"/>
              </w:rPr>
            </w:pPr>
            <w:r>
              <w:rPr>
                <w:rFonts w:eastAsia="Calibri" w:cs="Times New Roman"/>
                <w:b/>
                <w:szCs w:val="26"/>
                <w:lang w:val="pt-BR"/>
              </w:rPr>
              <w:t>10</w:t>
            </w:r>
          </w:p>
        </w:tc>
      </w:tr>
      <w:tr w:rsidR="00DA3B8D" w:rsidRPr="00A11DFA" w14:paraId="75867ECD" w14:textId="77777777" w:rsidTr="00DA3B8D">
        <w:tc>
          <w:tcPr>
            <w:tcW w:w="507" w:type="pct"/>
          </w:tcPr>
          <w:p w14:paraId="457621C1" w14:textId="77777777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color w:val="333333"/>
                <w:szCs w:val="26"/>
              </w:rPr>
            </w:pPr>
          </w:p>
        </w:tc>
        <w:tc>
          <w:tcPr>
            <w:tcW w:w="654" w:type="pct"/>
          </w:tcPr>
          <w:p w14:paraId="5FF9B7DC" w14:textId="77777777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color w:val="333333"/>
                <w:szCs w:val="26"/>
              </w:rPr>
            </w:pPr>
            <w:r w:rsidRPr="00A11DFA">
              <w:rPr>
                <w:rFonts w:eastAsia="Times New Roman" w:cs="Times New Roman"/>
                <w:b/>
                <w:color w:val="333333"/>
                <w:szCs w:val="26"/>
              </w:rPr>
              <w:t>Tổng</w:t>
            </w:r>
          </w:p>
        </w:tc>
        <w:tc>
          <w:tcPr>
            <w:tcW w:w="554" w:type="pct"/>
          </w:tcPr>
          <w:p w14:paraId="0A0F6F75" w14:textId="76DB5876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color w:val="333333"/>
                <w:szCs w:val="26"/>
              </w:rPr>
            </w:pPr>
            <w:r>
              <w:rPr>
                <w:rFonts w:eastAsia="Times New Roman" w:cs="Times New Roman"/>
                <w:b/>
                <w:color w:val="333333"/>
                <w:szCs w:val="26"/>
              </w:rPr>
              <w:t>6</w:t>
            </w:r>
          </w:p>
        </w:tc>
        <w:tc>
          <w:tcPr>
            <w:tcW w:w="554" w:type="pct"/>
          </w:tcPr>
          <w:p w14:paraId="0D338AA3" w14:textId="2A34D338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color w:val="333333"/>
                <w:szCs w:val="26"/>
              </w:rPr>
            </w:pPr>
            <w:r>
              <w:rPr>
                <w:rFonts w:eastAsia="Times New Roman" w:cs="Times New Roman"/>
                <w:b/>
                <w:color w:val="333333"/>
                <w:szCs w:val="26"/>
              </w:rPr>
              <w:t>5</w:t>
            </w:r>
          </w:p>
        </w:tc>
        <w:tc>
          <w:tcPr>
            <w:tcW w:w="555" w:type="pct"/>
          </w:tcPr>
          <w:p w14:paraId="0D5A4C5C" w14:textId="4797E269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color w:val="333333"/>
                <w:szCs w:val="26"/>
              </w:rPr>
            </w:pPr>
            <w:r>
              <w:rPr>
                <w:rFonts w:eastAsia="Times New Roman" w:cs="Times New Roman"/>
                <w:b/>
                <w:color w:val="333333"/>
                <w:szCs w:val="26"/>
              </w:rPr>
              <w:t>3</w:t>
            </w:r>
          </w:p>
        </w:tc>
        <w:tc>
          <w:tcPr>
            <w:tcW w:w="555" w:type="pct"/>
          </w:tcPr>
          <w:p w14:paraId="5C30214A" w14:textId="28D5B288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color w:val="333333"/>
                <w:szCs w:val="26"/>
              </w:rPr>
            </w:pPr>
            <w:r>
              <w:rPr>
                <w:rFonts w:eastAsia="Times New Roman" w:cs="Times New Roman"/>
                <w:b/>
                <w:color w:val="333333"/>
                <w:szCs w:val="26"/>
              </w:rPr>
              <w:t>4</w:t>
            </w:r>
          </w:p>
        </w:tc>
        <w:tc>
          <w:tcPr>
            <w:tcW w:w="555" w:type="pct"/>
          </w:tcPr>
          <w:p w14:paraId="3D79F2BE" w14:textId="4F49D41F" w:rsidR="00DA3B8D" w:rsidRPr="00A11DFA" w:rsidRDefault="00DA3B8D" w:rsidP="00D722F7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color w:val="333333"/>
                <w:szCs w:val="26"/>
              </w:rPr>
            </w:pPr>
            <w:r>
              <w:rPr>
                <w:rFonts w:eastAsia="Times New Roman" w:cs="Times New Roman"/>
                <w:b/>
                <w:color w:val="333333"/>
                <w:szCs w:val="26"/>
              </w:rPr>
              <w:t>6</w:t>
            </w:r>
          </w:p>
        </w:tc>
        <w:tc>
          <w:tcPr>
            <w:tcW w:w="533" w:type="pct"/>
          </w:tcPr>
          <w:p w14:paraId="6E0DC6D9" w14:textId="4BC6FD5C" w:rsidR="00DA3B8D" w:rsidRDefault="00DA3B8D" w:rsidP="00D722F7">
            <w:pPr>
              <w:keepNext/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szCs w:val="26"/>
                <w:lang w:val="pt-BR"/>
              </w:rPr>
            </w:pPr>
            <w:r>
              <w:rPr>
                <w:rFonts w:eastAsia="Calibri" w:cs="Times New Roman"/>
                <w:b/>
                <w:szCs w:val="26"/>
                <w:lang w:val="pt-BR"/>
              </w:rPr>
              <w:t>0</w:t>
            </w:r>
          </w:p>
        </w:tc>
        <w:tc>
          <w:tcPr>
            <w:tcW w:w="533" w:type="pct"/>
          </w:tcPr>
          <w:p w14:paraId="0A623B38" w14:textId="40112D90" w:rsidR="00DA3B8D" w:rsidRPr="00A11DFA" w:rsidRDefault="00DA3B8D" w:rsidP="00D722F7">
            <w:pPr>
              <w:keepNext/>
              <w:widowControl w:val="0"/>
              <w:ind w:firstLine="0"/>
              <w:contextualSpacing/>
              <w:jc w:val="center"/>
              <w:rPr>
                <w:rFonts w:eastAsia="Calibri" w:cs="Times New Roman"/>
                <w:b/>
                <w:szCs w:val="26"/>
                <w:lang w:val="pt-BR"/>
              </w:rPr>
            </w:pPr>
            <w:r>
              <w:rPr>
                <w:rFonts w:eastAsia="Calibri" w:cs="Times New Roman"/>
                <w:b/>
                <w:szCs w:val="26"/>
                <w:lang w:val="pt-BR"/>
              </w:rPr>
              <w:t>24</w:t>
            </w:r>
          </w:p>
        </w:tc>
      </w:tr>
    </w:tbl>
    <w:p w14:paraId="7D28D6F1" w14:textId="77777777" w:rsidR="00705D92" w:rsidRDefault="00705D92"/>
    <w:sectPr w:rsidR="00705D92" w:rsidSect="00C22EE2">
      <w:pgSz w:w="11907" w:h="16840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CF4D22"/>
    <w:multiLevelType w:val="hybridMultilevel"/>
    <w:tmpl w:val="7DDA8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2ED"/>
    <w:rsid w:val="005532ED"/>
    <w:rsid w:val="00705D92"/>
    <w:rsid w:val="00824DCA"/>
    <w:rsid w:val="00834ABF"/>
    <w:rsid w:val="00890912"/>
    <w:rsid w:val="00AC6F73"/>
    <w:rsid w:val="00C22EE2"/>
    <w:rsid w:val="00DA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7002F"/>
  <w15:chartTrackingRefBased/>
  <w15:docId w15:val="{3DC976F0-5000-4473-9ADD-6159A8BE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2ED"/>
    <w:pPr>
      <w:spacing w:before="120" w:after="120" w:line="360" w:lineRule="auto"/>
      <w:ind w:firstLine="720"/>
      <w:jc w:val="both"/>
    </w:pPr>
    <w:rPr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u">
    <w:name w:val="Tiêu đề"/>
    <w:basedOn w:val="Caption"/>
    <w:qFormat/>
    <w:rsid w:val="005532ED"/>
    <w:pPr>
      <w:autoSpaceDE w:val="0"/>
      <w:autoSpaceDN w:val="0"/>
      <w:spacing w:before="120" w:after="120" w:line="360" w:lineRule="auto"/>
      <w:ind w:firstLine="0"/>
      <w:jc w:val="center"/>
    </w:pPr>
    <w:rPr>
      <w:rFonts w:eastAsia="Times New Roman" w:cs="Times New Roman"/>
      <w:bCs/>
      <w:i w:val="0"/>
      <w:color w:val="000000" w:themeColor="text1"/>
      <w:sz w:val="26"/>
      <w:szCs w:val="26"/>
      <w:lang w:val="en-GB"/>
    </w:rPr>
  </w:style>
  <w:style w:type="table" w:customStyle="1" w:styleId="TableGrid11">
    <w:name w:val="Table Grid11"/>
    <w:basedOn w:val="TableNormal"/>
    <w:next w:val="TableGrid"/>
    <w:uiPriority w:val="39"/>
    <w:rsid w:val="005532ED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5532ED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5532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4DC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D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 Thu  Huong</dc:creator>
  <cp:keywords/>
  <dc:description/>
  <cp:lastModifiedBy>Admin</cp:lastModifiedBy>
  <cp:revision>6</cp:revision>
  <cp:lastPrinted>2021-09-09T07:20:00Z</cp:lastPrinted>
  <dcterms:created xsi:type="dcterms:W3CDTF">2021-09-06T09:55:00Z</dcterms:created>
  <dcterms:modified xsi:type="dcterms:W3CDTF">2021-09-14T03:34:00Z</dcterms:modified>
</cp:coreProperties>
</file>