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37742A" w14:textId="77777777" w:rsidR="007435C6" w:rsidRPr="007435C6" w:rsidRDefault="007435C6" w:rsidP="007435C6">
      <w:pPr>
        <w:pStyle w:val="NormalWeb"/>
        <w:shd w:val="clear" w:color="auto" w:fill="FFFFFF"/>
        <w:spacing w:before="0" w:beforeAutospacing="0" w:after="0" w:afterAutospacing="0" w:line="288" w:lineRule="auto"/>
        <w:jc w:val="center"/>
        <w:textAlignment w:val="baseline"/>
        <w:rPr>
          <w:b/>
          <w:bCs/>
          <w:color w:val="333333"/>
        </w:rPr>
      </w:pPr>
      <w:r w:rsidRPr="007435C6">
        <w:rPr>
          <w:b/>
          <w:bCs/>
          <w:color w:val="333333"/>
        </w:rPr>
        <w:t>GIỚI THIỆU VỀ KÝ TÚC XÁ TRƯỜNG ĐẠI HỌC MỎ - ĐỊA CHẤT</w:t>
      </w:r>
    </w:p>
    <w:p w14:paraId="5B7048A5" w14:textId="77777777" w:rsidR="007435C6" w:rsidRPr="007435C6" w:rsidRDefault="007435C6" w:rsidP="007435C6">
      <w:pPr>
        <w:pStyle w:val="NormalWeb"/>
        <w:shd w:val="clear" w:color="auto" w:fill="FFFFFF"/>
        <w:spacing w:before="0" w:beforeAutospacing="0" w:after="0" w:afterAutospacing="0" w:line="288" w:lineRule="auto"/>
        <w:ind w:firstLine="720"/>
        <w:jc w:val="both"/>
        <w:textAlignment w:val="baseline"/>
        <w:rPr>
          <w:color w:val="333333"/>
        </w:rPr>
      </w:pPr>
      <w:r w:rsidRPr="007435C6">
        <w:rPr>
          <w:color w:val="333333"/>
        </w:rPr>
        <w:t>Ký túc xá (KTX) sinh viên là bộ phận cấu thành trong hệ thống đào tạo của Trường Đại học Mỏ - Địa chất, góp phần hình thành nhân cách, phẩm chất công dân của sinh viên, qua đó góp phần nâng cao chất lượng và hiệu quả đào tạo của Nhà trường.</w:t>
      </w:r>
    </w:p>
    <w:p w14:paraId="7D9FD687" w14:textId="57E7B833" w:rsidR="007435C6" w:rsidRPr="007435C6" w:rsidRDefault="007435C6" w:rsidP="007435C6">
      <w:pPr>
        <w:pStyle w:val="NormalWeb"/>
        <w:shd w:val="clear" w:color="auto" w:fill="FFFFFF"/>
        <w:spacing w:before="0" w:beforeAutospacing="0" w:after="0" w:afterAutospacing="0" w:line="288" w:lineRule="auto"/>
        <w:ind w:firstLine="720"/>
        <w:jc w:val="both"/>
        <w:textAlignment w:val="baseline"/>
        <w:rPr>
          <w:color w:val="333333"/>
        </w:rPr>
      </w:pPr>
      <w:r w:rsidRPr="007435C6">
        <w:rPr>
          <w:color w:val="333333"/>
        </w:rPr>
        <w:t xml:space="preserve">Hiện nay cơ sở vật chất phục vụ sinh viên ở KTX rất khang trang, sạch đẹp, gồm 5 tòa nhà: D1, D2, D3 và Ký túc xá sinh viên nước ngoài với tổng số </w:t>
      </w:r>
      <w:r w:rsidR="008817EA">
        <w:rPr>
          <w:color w:val="333333"/>
        </w:rPr>
        <w:t>184</w:t>
      </w:r>
      <w:r w:rsidRPr="007435C6">
        <w:rPr>
          <w:color w:val="333333"/>
        </w:rPr>
        <w:t xml:space="preserve"> phòng ở, có khả năng phục vụ </w:t>
      </w:r>
      <w:r w:rsidR="002D7F8C">
        <w:rPr>
          <w:color w:val="333333"/>
        </w:rPr>
        <w:t>1</w:t>
      </w:r>
      <w:r w:rsidRPr="007435C6">
        <w:rPr>
          <w:color w:val="333333"/>
        </w:rPr>
        <w:t>.</w:t>
      </w:r>
      <w:r w:rsidR="002D7F8C">
        <w:rPr>
          <w:color w:val="333333"/>
        </w:rPr>
        <w:t>5</w:t>
      </w:r>
      <w:r w:rsidRPr="007435C6">
        <w:rPr>
          <w:color w:val="333333"/>
        </w:rPr>
        <w:t>00 sinh viên thường xuyên, liên tục. Đảm bảo trên 10% lượng sinh viên đang theo học chính quy tại Trường. Trong thời gian tới, Nhà trường sẽ tiếp tục đầu tư, nâng cấp nhằm đáp ứng cao hơn nữa nhu cầu của sinh viên theo học tại Trường.</w:t>
      </w:r>
    </w:p>
    <w:p w14:paraId="77F5EB28" w14:textId="77777777" w:rsidR="007435C6" w:rsidRPr="007435C6" w:rsidRDefault="007435C6" w:rsidP="007435C6">
      <w:pPr>
        <w:pStyle w:val="NormalWeb"/>
        <w:shd w:val="clear" w:color="auto" w:fill="FFFFFF"/>
        <w:spacing w:before="0" w:beforeAutospacing="0" w:after="0" w:afterAutospacing="0" w:line="288" w:lineRule="auto"/>
        <w:ind w:firstLine="720"/>
        <w:jc w:val="both"/>
        <w:textAlignment w:val="baseline"/>
        <w:rPr>
          <w:color w:val="333333"/>
        </w:rPr>
      </w:pPr>
      <w:r w:rsidRPr="007435C6">
        <w:rPr>
          <w:color w:val="333333"/>
        </w:rPr>
        <w:t>Phương tiện phục vụ cho sinh viên cũng không ngừng được cải thiện. Mỗi sinh viên được trang bị bàn ghế học, tủ cá nhân. Các phòng đều có công trình phụ khép kín. Hệ thống wifi phủ sóng toàn KTX nhằm đảm bảo nhu cầu nghiên cứu, học tập của sinh viên.</w:t>
      </w:r>
    </w:p>
    <w:p w14:paraId="304B4FF3" w14:textId="77777777"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color w:val="333333"/>
        </w:rPr>
        <w:t xml:space="preserve">Trong khuôn viên KTX còn có các điều kiện khác để vui chơi, học tập như: sân bóng chuyền, bóng rổ, bãi tập xà, sân cầu lông, </w:t>
      </w:r>
      <w:proofErr w:type="gramStart"/>
      <w:r w:rsidRPr="007435C6">
        <w:rPr>
          <w:color w:val="333333"/>
        </w:rPr>
        <w:t>canteen,…</w:t>
      </w:r>
      <w:proofErr w:type="gramEnd"/>
      <w:r w:rsidRPr="007435C6">
        <w:rPr>
          <w:color w:val="333333"/>
        </w:rPr>
        <w:t xml:space="preserve"> Ngoài ra còn có Phòng Câu lạc bộ cho sinh viên sinh hoạt,…</w:t>
      </w:r>
    </w:p>
    <w:p w14:paraId="5446DED7" w14:textId="77777777"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color w:val="333333"/>
        </w:rPr>
        <w:t>Công tác an ninh luôn được đảm bảo 24/24 nhằm xử lý kịp thời mọi tình huống xảy ra, tạo điệu kiện thuận lợi cho sinh viên yên tâm học tập, tăng thêm hiệu quả đào tạo.</w:t>
      </w:r>
    </w:p>
    <w:p w14:paraId="3DDFB579" w14:textId="77777777" w:rsidR="007435C6" w:rsidRPr="007435C6" w:rsidRDefault="007435C6" w:rsidP="007435C6">
      <w:pPr>
        <w:pStyle w:val="NormalWeb"/>
        <w:shd w:val="clear" w:color="auto" w:fill="FFFFFF"/>
        <w:spacing w:before="0" w:beforeAutospacing="0" w:after="0" w:afterAutospacing="0" w:line="288" w:lineRule="auto"/>
        <w:ind w:firstLine="720"/>
        <w:jc w:val="both"/>
        <w:textAlignment w:val="baseline"/>
        <w:rPr>
          <w:color w:val="333333"/>
        </w:rPr>
      </w:pPr>
      <w:r w:rsidRPr="007435C6">
        <w:rPr>
          <w:color w:val="333333"/>
        </w:rPr>
        <w:t>Với phương châm </w:t>
      </w:r>
      <w:r w:rsidRPr="007435C6">
        <w:rPr>
          <w:rStyle w:val="Emphasis"/>
          <w:color w:val="B22222"/>
          <w:bdr w:val="none" w:sz="0" w:space="0" w:color="auto" w:frame="1"/>
        </w:rPr>
        <w:t>“Ký túc xá là nhà - sinh viên là chủ”</w:t>
      </w:r>
      <w:r w:rsidRPr="007435C6">
        <w:rPr>
          <w:color w:val="333333"/>
        </w:rPr>
        <w:t>, KTX sinh viên Trường Đại học Mỏ - Địa chất luôn là địa chỉ tin cậy đối với sinh viên ở mọi miền đất nước trong quá trình học tập, rèn luyện tại nhà Trường.</w:t>
      </w:r>
    </w:p>
    <w:p w14:paraId="4A41B4DA" w14:textId="77777777"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noProof/>
          <w:color w:val="333333"/>
        </w:rPr>
        <w:drawing>
          <wp:inline distT="0" distB="0" distL="0" distR="0" wp14:anchorId="72A3C20D" wp14:editId="0F586CDA">
            <wp:extent cx="5733415" cy="315214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3415" cy="3152140"/>
                    </a:xfrm>
                    <a:prstGeom prst="rect">
                      <a:avLst/>
                    </a:prstGeom>
                    <a:noFill/>
                    <a:ln>
                      <a:noFill/>
                    </a:ln>
                  </pic:spPr>
                </pic:pic>
              </a:graphicData>
            </a:graphic>
          </wp:inline>
        </w:drawing>
      </w:r>
    </w:p>
    <w:p w14:paraId="55C3FD7D" w14:textId="77777777"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rStyle w:val="Emphasis"/>
          <w:color w:val="333333"/>
          <w:bdr w:val="none" w:sz="0" w:space="0" w:color="auto" w:frame="1"/>
        </w:rPr>
        <w:t>Ký túc xá khu A, Trường Đại học Mỏ - Địa chất nằm ở phường Đức Thắng, Quận Bắc Từ liêm, Hà Nội gồm có 2 tòa D1 và D2 với số lượng 120 phòng có thể bố trí chỗ ở cho khoảng 900 sinh viên nội trú. Công trình được xây dựng với thiết kế, kiến trúc đẹp, hài hòa. Bên cạnh Ký túc xá là hệ thống canteen, nhà ăn tiêu chuẩn, sân thể thao phục vụ sinh viên nội trú.</w:t>
      </w:r>
    </w:p>
    <w:p w14:paraId="5AE08CA2" w14:textId="77777777"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rStyle w:val="Strong"/>
          <w:color w:val="333333"/>
          <w:bdr w:val="none" w:sz="0" w:space="0" w:color="auto" w:frame="1"/>
        </w:rPr>
        <w:t>Mức phí nội trú:</w:t>
      </w:r>
    </w:p>
    <w:p w14:paraId="500645E3" w14:textId="77777777" w:rsidR="002033D1"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color w:val="333333"/>
        </w:rPr>
        <w:t xml:space="preserve">- </w:t>
      </w:r>
      <w:r w:rsidR="002033D1">
        <w:rPr>
          <w:color w:val="333333"/>
        </w:rPr>
        <w:t>Nhà D1, D2 KTX khu A:</w:t>
      </w:r>
    </w:p>
    <w:p w14:paraId="2C2CFF5D" w14:textId="77777777" w:rsidR="00D4178A" w:rsidRDefault="002033D1" w:rsidP="002033D1">
      <w:pPr>
        <w:pStyle w:val="NormalWeb"/>
        <w:shd w:val="clear" w:color="auto" w:fill="FFFFFF"/>
        <w:spacing w:before="0" w:beforeAutospacing="0" w:after="0" w:afterAutospacing="0" w:line="288" w:lineRule="auto"/>
        <w:ind w:firstLine="720"/>
        <w:jc w:val="both"/>
        <w:textAlignment w:val="baseline"/>
        <w:rPr>
          <w:color w:val="333333"/>
        </w:rPr>
      </w:pPr>
      <w:r>
        <w:rPr>
          <w:color w:val="333333"/>
        </w:rPr>
        <w:t xml:space="preserve">+ </w:t>
      </w:r>
      <w:r w:rsidR="007435C6" w:rsidRPr="007435C6">
        <w:rPr>
          <w:color w:val="333333"/>
        </w:rPr>
        <w:t>Phòng</w:t>
      </w:r>
      <w:r>
        <w:rPr>
          <w:color w:val="333333"/>
        </w:rPr>
        <w:t xml:space="preserve"> lớn (3 đến 6 người)</w:t>
      </w:r>
      <w:r w:rsidR="007435C6" w:rsidRPr="007435C6">
        <w:rPr>
          <w:color w:val="333333"/>
        </w:rPr>
        <w:t>:</w:t>
      </w:r>
      <w:r>
        <w:rPr>
          <w:color w:val="333333"/>
        </w:rPr>
        <w:t xml:space="preserve"> 1.485.000</w:t>
      </w:r>
      <w:r w:rsidR="00D4178A">
        <w:rPr>
          <w:color w:val="333333"/>
        </w:rPr>
        <w:t xml:space="preserve"> </w:t>
      </w:r>
      <w:r w:rsidR="007435C6" w:rsidRPr="007435C6">
        <w:rPr>
          <w:color w:val="333333"/>
        </w:rPr>
        <w:t>đ</w:t>
      </w:r>
      <w:r w:rsidR="00D4178A">
        <w:rPr>
          <w:color w:val="333333"/>
        </w:rPr>
        <w:t>ồng</w:t>
      </w:r>
      <w:r w:rsidR="007435C6" w:rsidRPr="007435C6">
        <w:rPr>
          <w:color w:val="333333"/>
        </w:rPr>
        <w:t>/</w:t>
      </w:r>
      <w:r>
        <w:rPr>
          <w:color w:val="333333"/>
        </w:rPr>
        <w:t>phòng</w:t>
      </w:r>
      <w:r w:rsidR="00D4178A">
        <w:rPr>
          <w:color w:val="333333"/>
        </w:rPr>
        <w:t>/tháng</w:t>
      </w:r>
    </w:p>
    <w:p w14:paraId="4A4F3BE5" w14:textId="76F35FE7" w:rsidR="00D4178A" w:rsidRDefault="00D4178A" w:rsidP="00D4178A">
      <w:pPr>
        <w:pStyle w:val="NormalWeb"/>
        <w:shd w:val="clear" w:color="auto" w:fill="FFFFFF"/>
        <w:spacing w:before="0" w:beforeAutospacing="0" w:after="0" w:afterAutospacing="0" w:line="288" w:lineRule="auto"/>
        <w:ind w:firstLine="720"/>
        <w:jc w:val="both"/>
        <w:textAlignment w:val="baseline"/>
        <w:rPr>
          <w:color w:val="333333"/>
        </w:rPr>
      </w:pPr>
      <w:r>
        <w:rPr>
          <w:color w:val="333333"/>
        </w:rPr>
        <w:t>+ Phòng nhỏ (3 đến 4 người): 1.320.000</w:t>
      </w:r>
      <w:r w:rsidRPr="00D4178A">
        <w:rPr>
          <w:color w:val="333333"/>
        </w:rPr>
        <w:t xml:space="preserve"> </w:t>
      </w:r>
      <w:r w:rsidRPr="007435C6">
        <w:rPr>
          <w:color w:val="333333"/>
        </w:rPr>
        <w:t>đ</w:t>
      </w:r>
      <w:r>
        <w:rPr>
          <w:color w:val="333333"/>
        </w:rPr>
        <w:t>ồng</w:t>
      </w:r>
      <w:r w:rsidRPr="007435C6">
        <w:rPr>
          <w:color w:val="333333"/>
        </w:rPr>
        <w:t>/</w:t>
      </w:r>
      <w:r>
        <w:rPr>
          <w:color w:val="333333"/>
        </w:rPr>
        <w:t>phòng/tháng</w:t>
      </w:r>
    </w:p>
    <w:p w14:paraId="072DD9DC" w14:textId="77777777"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rStyle w:val="Strong"/>
          <w:color w:val="333333"/>
          <w:bdr w:val="none" w:sz="0" w:space="0" w:color="auto" w:frame="1"/>
        </w:rPr>
        <w:t>Liên hệ: 024.37520785 / 024.32191092</w:t>
      </w:r>
    </w:p>
    <w:p w14:paraId="050B87AB" w14:textId="77777777"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noProof/>
          <w:color w:val="333333"/>
        </w:rPr>
        <w:lastRenderedPageBreak/>
        <w:drawing>
          <wp:inline distT="0" distB="0" distL="0" distR="0" wp14:anchorId="4E54B20C" wp14:editId="223F61CF">
            <wp:extent cx="5733415" cy="864997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3415" cy="8649970"/>
                    </a:xfrm>
                    <a:prstGeom prst="rect">
                      <a:avLst/>
                    </a:prstGeom>
                    <a:noFill/>
                    <a:ln>
                      <a:noFill/>
                    </a:ln>
                  </pic:spPr>
                </pic:pic>
              </a:graphicData>
            </a:graphic>
          </wp:inline>
        </w:drawing>
      </w:r>
    </w:p>
    <w:p w14:paraId="26606E2F" w14:textId="41411C77"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rStyle w:val="Emphasis"/>
          <w:color w:val="333333"/>
          <w:bdr w:val="none" w:sz="0" w:space="0" w:color="auto" w:frame="1"/>
        </w:rPr>
        <w:t xml:space="preserve">Ký túc xá khu B (D3) gồm 09 tầng với tổng số </w:t>
      </w:r>
      <w:r w:rsidR="008817EA">
        <w:rPr>
          <w:rStyle w:val="Emphasis"/>
          <w:color w:val="333333"/>
          <w:bdr w:val="none" w:sz="0" w:space="0" w:color="auto" w:frame="1"/>
        </w:rPr>
        <w:t>6</w:t>
      </w:r>
      <w:r w:rsidRPr="007435C6">
        <w:rPr>
          <w:rStyle w:val="Emphasis"/>
          <w:color w:val="333333"/>
          <w:bdr w:val="none" w:sz="0" w:space="0" w:color="auto" w:frame="1"/>
        </w:rPr>
        <w:t>4 phòng, được trang bị thang máy hiện đại. Ký túc xá nằm trong khuôn viên khu giảng đường, nên rất thuận tiện cho việc đi lại của sinh viên.</w:t>
      </w:r>
    </w:p>
    <w:p w14:paraId="5C6FCA5A" w14:textId="77777777"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i/>
          <w:iCs/>
          <w:noProof/>
          <w:color w:val="333333"/>
          <w:bdr w:val="none" w:sz="0" w:space="0" w:color="auto" w:frame="1"/>
        </w:rPr>
        <w:lastRenderedPageBreak/>
        <w:drawing>
          <wp:inline distT="0" distB="0" distL="0" distR="0" wp14:anchorId="749807CE" wp14:editId="0770603A">
            <wp:extent cx="5733415" cy="38100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3415" cy="3810000"/>
                    </a:xfrm>
                    <a:prstGeom prst="rect">
                      <a:avLst/>
                    </a:prstGeom>
                    <a:noFill/>
                    <a:ln>
                      <a:noFill/>
                    </a:ln>
                  </pic:spPr>
                </pic:pic>
              </a:graphicData>
            </a:graphic>
          </wp:inline>
        </w:drawing>
      </w:r>
    </w:p>
    <w:p w14:paraId="47B2D143" w14:textId="77777777"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rStyle w:val="Emphasis"/>
          <w:color w:val="333333"/>
          <w:bdr w:val="none" w:sz="0" w:space="0" w:color="auto" w:frame="1"/>
        </w:rPr>
        <w:t>Phòng ở rộng rãi, công trình phụ khép kín</w:t>
      </w:r>
    </w:p>
    <w:p w14:paraId="3212C6C4" w14:textId="77777777"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noProof/>
          <w:color w:val="333333"/>
        </w:rPr>
        <w:drawing>
          <wp:inline distT="0" distB="0" distL="0" distR="0" wp14:anchorId="7D28443E" wp14:editId="0CCF010D">
            <wp:extent cx="5733415" cy="38100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3415" cy="3810000"/>
                    </a:xfrm>
                    <a:prstGeom prst="rect">
                      <a:avLst/>
                    </a:prstGeom>
                    <a:noFill/>
                    <a:ln>
                      <a:noFill/>
                    </a:ln>
                  </pic:spPr>
                </pic:pic>
              </a:graphicData>
            </a:graphic>
          </wp:inline>
        </w:drawing>
      </w:r>
    </w:p>
    <w:p w14:paraId="1560155D" w14:textId="77777777"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rStyle w:val="Emphasis"/>
          <w:color w:val="333333"/>
          <w:bdr w:val="none" w:sz="0" w:space="0" w:color="auto" w:frame="1"/>
        </w:rPr>
        <w:t>Sân chơi thể thao mở cửa đến 20h30 hàng ngày</w:t>
      </w:r>
    </w:p>
    <w:p w14:paraId="22204131" w14:textId="77777777"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i/>
          <w:iCs/>
          <w:noProof/>
          <w:color w:val="333333"/>
          <w:bdr w:val="none" w:sz="0" w:space="0" w:color="auto" w:frame="1"/>
        </w:rPr>
        <w:lastRenderedPageBreak/>
        <w:drawing>
          <wp:inline distT="0" distB="0" distL="0" distR="0" wp14:anchorId="7C681361" wp14:editId="3FBC7144">
            <wp:extent cx="5733415" cy="37973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3415" cy="3797300"/>
                    </a:xfrm>
                    <a:prstGeom prst="rect">
                      <a:avLst/>
                    </a:prstGeom>
                    <a:noFill/>
                    <a:ln>
                      <a:noFill/>
                    </a:ln>
                  </pic:spPr>
                </pic:pic>
              </a:graphicData>
            </a:graphic>
          </wp:inline>
        </w:drawing>
      </w:r>
    </w:p>
    <w:p w14:paraId="4A71B550" w14:textId="77777777" w:rsidR="007435C6" w:rsidRPr="007435C6" w:rsidRDefault="007435C6" w:rsidP="007435C6">
      <w:pPr>
        <w:pStyle w:val="NormalWeb"/>
        <w:shd w:val="clear" w:color="auto" w:fill="FFFFFF"/>
        <w:spacing w:before="0" w:beforeAutospacing="0" w:after="0" w:afterAutospacing="0" w:line="288" w:lineRule="auto"/>
        <w:jc w:val="center"/>
        <w:textAlignment w:val="baseline"/>
        <w:rPr>
          <w:color w:val="333333"/>
        </w:rPr>
      </w:pPr>
      <w:r w:rsidRPr="007435C6">
        <w:rPr>
          <w:rStyle w:val="Emphasis"/>
          <w:color w:val="333333"/>
          <w:bdr w:val="none" w:sz="0" w:space="0" w:color="auto" w:frame="1"/>
        </w:rPr>
        <w:t>Nhà ăn phục vụ sinh viên sạch sẽ, thoáng mát ngay trong khuôn viên KTX</w:t>
      </w:r>
    </w:p>
    <w:p w14:paraId="0745A6F7" w14:textId="77777777"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rStyle w:val="Strong"/>
          <w:color w:val="333333"/>
          <w:bdr w:val="none" w:sz="0" w:space="0" w:color="auto" w:frame="1"/>
        </w:rPr>
        <w:t>Thông tin phòng:</w:t>
      </w:r>
    </w:p>
    <w:p w14:paraId="62652077" w14:textId="77777777" w:rsidR="0060428E" w:rsidRDefault="0060428E" w:rsidP="0060428E">
      <w:pPr>
        <w:pStyle w:val="NormalWeb"/>
        <w:shd w:val="clear" w:color="auto" w:fill="FFFFFF"/>
        <w:spacing w:before="0" w:beforeAutospacing="0" w:after="0" w:afterAutospacing="0" w:line="288" w:lineRule="auto"/>
        <w:jc w:val="both"/>
        <w:textAlignment w:val="baseline"/>
        <w:rPr>
          <w:color w:val="333333"/>
        </w:rPr>
      </w:pPr>
      <w:r>
        <w:rPr>
          <w:color w:val="333333"/>
        </w:rPr>
        <w:t>- Nhà D3 KTX khu B</w:t>
      </w:r>
    </w:p>
    <w:p w14:paraId="5C9B513E" w14:textId="77777777" w:rsidR="0060428E" w:rsidRDefault="0060428E" w:rsidP="0060428E">
      <w:pPr>
        <w:pStyle w:val="NormalWeb"/>
        <w:shd w:val="clear" w:color="auto" w:fill="FFFFFF"/>
        <w:spacing w:before="0" w:beforeAutospacing="0" w:after="0" w:afterAutospacing="0" w:line="288" w:lineRule="auto"/>
        <w:ind w:firstLine="720"/>
        <w:jc w:val="both"/>
        <w:textAlignment w:val="baseline"/>
        <w:rPr>
          <w:color w:val="333333"/>
        </w:rPr>
      </w:pPr>
      <w:r>
        <w:rPr>
          <w:color w:val="333333"/>
        </w:rPr>
        <w:t xml:space="preserve">+ </w:t>
      </w:r>
      <w:r w:rsidRPr="007435C6">
        <w:rPr>
          <w:color w:val="333333"/>
        </w:rPr>
        <w:t>Phòng</w:t>
      </w:r>
      <w:r>
        <w:rPr>
          <w:color w:val="333333"/>
        </w:rPr>
        <w:t xml:space="preserve"> lớn (3 đến 5 người)</w:t>
      </w:r>
      <w:r w:rsidRPr="007435C6">
        <w:rPr>
          <w:color w:val="333333"/>
        </w:rPr>
        <w:t>:</w:t>
      </w:r>
      <w:r>
        <w:rPr>
          <w:color w:val="333333"/>
        </w:rPr>
        <w:t xml:space="preserve"> 1.650.000 </w:t>
      </w:r>
      <w:r w:rsidRPr="007435C6">
        <w:rPr>
          <w:color w:val="333333"/>
        </w:rPr>
        <w:t>đ</w:t>
      </w:r>
      <w:r>
        <w:rPr>
          <w:color w:val="333333"/>
        </w:rPr>
        <w:t>ồng</w:t>
      </w:r>
      <w:r w:rsidRPr="007435C6">
        <w:rPr>
          <w:color w:val="333333"/>
        </w:rPr>
        <w:t>/</w:t>
      </w:r>
      <w:r>
        <w:rPr>
          <w:color w:val="333333"/>
        </w:rPr>
        <w:t>phòng/tháng</w:t>
      </w:r>
    </w:p>
    <w:p w14:paraId="7785A3DD" w14:textId="77777777" w:rsidR="007435C6" w:rsidRPr="007435C6" w:rsidRDefault="007435C6" w:rsidP="007435C6">
      <w:pPr>
        <w:pStyle w:val="NormalWeb"/>
        <w:shd w:val="clear" w:color="auto" w:fill="FFFFFF"/>
        <w:spacing w:before="0" w:beforeAutospacing="0" w:after="0" w:afterAutospacing="0" w:line="288" w:lineRule="auto"/>
        <w:jc w:val="both"/>
        <w:textAlignment w:val="baseline"/>
        <w:rPr>
          <w:color w:val="333333"/>
        </w:rPr>
      </w:pPr>
      <w:r w:rsidRPr="007435C6">
        <w:rPr>
          <w:rStyle w:val="Strong"/>
          <w:color w:val="333333"/>
          <w:bdr w:val="none" w:sz="0" w:space="0" w:color="auto" w:frame="1"/>
        </w:rPr>
        <w:t>Liên hệ:</w:t>
      </w:r>
      <w:r w:rsidRPr="007435C6">
        <w:rPr>
          <w:color w:val="333333"/>
        </w:rPr>
        <w:t> </w:t>
      </w:r>
      <w:r w:rsidRPr="007435C6">
        <w:rPr>
          <w:rStyle w:val="Strong"/>
          <w:color w:val="333333"/>
          <w:bdr w:val="none" w:sz="0" w:space="0" w:color="auto" w:frame="1"/>
        </w:rPr>
        <w:t>024.37420249</w:t>
      </w:r>
    </w:p>
    <w:p w14:paraId="5CEC5C74" w14:textId="77777777" w:rsidR="006C4351" w:rsidRPr="007435C6" w:rsidRDefault="006C4351" w:rsidP="007435C6">
      <w:pPr>
        <w:spacing w:after="0" w:line="288" w:lineRule="auto"/>
        <w:rPr>
          <w:rFonts w:cs="Times New Roman"/>
          <w:sz w:val="24"/>
          <w:szCs w:val="24"/>
        </w:rPr>
      </w:pPr>
    </w:p>
    <w:sectPr w:rsidR="006C4351" w:rsidRPr="007435C6" w:rsidSect="007435C6">
      <w:pgSz w:w="11909" w:h="16834" w:code="9"/>
      <w:pgMar w:top="1134" w:right="964" w:bottom="1134" w:left="153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C35A17"/>
    <w:multiLevelType w:val="hybridMultilevel"/>
    <w:tmpl w:val="0900C3F6"/>
    <w:lvl w:ilvl="0" w:tplc="8E04CBD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5193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5C6"/>
    <w:rsid w:val="002033D1"/>
    <w:rsid w:val="002D7F8C"/>
    <w:rsid w:val="0060428E"/>
    <w:rsid w:val="0069481D"/>
    <w:rsid w:val="006C4351"/>
    <w:rsid w:val="007435C6"/>
    <w:rsid w:val="008817EA"/>
    <w:rsid w:val="00D4178A"/>
    <w:rsid w:val="00E23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AFBD2"/>
  <w15:chartTrackingRefBased/>
  <w15:docId w15:val="{1F9BBE77-0B3B-4709-A70A-66C70B7F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35C6"/>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7435C6"/>
    <w:rPr>
      <w:b/>
      <w:bCs/>
    </w:rPr>
  </w:style>
  <w:style w:type="character" w:styleId="Emphasis">
    <w:name w:val="Emphasis"/>
    <w:basedOn w:val="DefaultParagraphFont"/>
    <w:uiPriority w:val="20"/>
    <w:qFormat/>
    <w:rsid w:val="007435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02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Trung tâm Dịch vụ</cp:lastModifiedBy>
  <cp:revision>2</cp:revision>
  <dcterms:created xsi:type="dcterms:W3CDTF">2025-01-03T02:37:00Z</dcterms:created>
  <dcterms:modified xsi:type="dcterms:W3CDTF">2025-01-03T02:37:00Z</dcterms:modified>
</cp:coreProperties>
</file>