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25A15" w:rsidTr="00725A15">
        <w:trPr>
          <w:trHeight w:val="960"/>
        </w:trPr>
        <w:tc>
          <w:tcPr>
            <w:tcW w:w="4410" w:type="dxa"/>
            <w:hideMark/>
          </w:tcPr>
          <w:p w:rsidR="00725A15" w:rsidRDefault="00725A15">
            <w:pPr>
              <w:pStyle w:val="Normal1"/>
              <w:tabs>
                <w:tab w:val="left" w:pos="270"/>
              </w:tabs>
              <w:spacing w:before="0"/>
              <w:ind w:left="0" w:firstLine="0"/>
              <w:jc w:val="center"/>
              <w:rPr>
                <w:b/>
                <w:bCs/>
                <w:color w:val="000000"/>
                <w:sz w:val="24"/>
              </w:rPr>
            </w:pPr>
            <w:r>
              <w:pict>
                <v:line id="Straight Connector 1" o:spid="_x0000_s1026" style="position:absolute;left:0;text-align:left;z-index:251659264;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Pr>
                <w:bCs/>
                <w:color w:val="000000"/>
                <w:sz w:val="24"/>
              </w:rPr>
              <w:t xml:space="preserve">BỘ GIÁO DỤC VÀ ĐÀO TẠO </w:t>
            </w:r>
            <w:r>
              <w:rPr>
                <w:b/>
                <w:bCs/>
                <w:color w:val="000000"/>
                <w:sz w:val="24"/>
              </w:rPr>
              <w:t>TRƯỜNG ĐẠI HỌC MỎ - ĐỊA CHẤT</w:t>
            </w:r>
          </w:p>
        </w:tc>
        <w:tc>
          <w:tcPr>
            <w:tcW w:w="5435" w:type="dxa"/>
            <w:hideMark/>
          </w:tcPr>
          <w:p w:rsidR="00725A15" w:rsidRDefault="00725A15">
            <w:pPr>
              <w:pStyle w:val="Normal1"/>
              <w:tabs>
                <w:tab w:val="left" w:pos="270"/>
              </w:tabs>
              <w:spacing w:before="0"/>
              <w:ind w:left="0" w:firstLine="0"/>
              <w:rPr>
                <w:b/>
                <w:bCs/>
                <w:color w:val="000000"/>
                <w:sz w:val="24"/>
              </w:rPr>
            </w:pPr>
            <w:r>
              <w:rPr>
                <w:b/>
                <w:bCs/>
                <w:color w:val="000000"/>
                <w:sz w:val="24"/>
              </w:rPr>
              <w:t>CỘNG HÒA XÃ HỘI CHỦ NGHĨA VIỆT NAM</w:t>
            </w:r>
          </w:p>
          <w:p w:rsidR="00725A15" w:rsidRDefault="00725A15">
            <w:pPr>
              <w:pStyle w:val="Normal1"/>
              <w:tabs>
                <w:tab w:val="left" w:pos="270"/>
              </w:tabs>
              <w:spacing w:before="0"/>
              <w:ind w:left="0" w:firstLine="0"/>
              <w:rPr>
                <w:b/>
                <w:bCs/>
                <w:color w:val="000000"/>
                <w:sz w:val="24"/>
              </w:rPr>
            </w:pPr>
            <w:r>
              <w:pict>
                <v:line id="Straight Connector 4" o:spid="_x0000_s1027" style="position:absolute;left:0;text-align:left;z-index:251660288;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Pr>
                <w:b/>
                <w:bCs/>
                <w:color w:val="000000"/>
                <w:sz w:val="24"/>
              </w:rPr>
              <w:t xml:space="preserve">                 Độc lập – Tự do – Hạnh Phúc</w:t>
            </w:r>
          </w:p>
        </w:tc>
      </w:tr>
    </w:tbl>
    <w:p w:rsidR="00725A15" w:rsidRDefault="00725A15" w:rsidP="00B606F5">
      <w:pPr>
        <w:pStyle w:val="Normal1"/>
        <w:spacing w:before="0" w:line="360" w:lineRule="atLeast"/>
        <w:ind w:left="0" w:firstLine="0"/>
        <w:jc w:val="center"/>
        <w:rPr>
          <w:b/>
          <w:bCs/>
          <w:sz w:val="24"/>
          <w:lang w:val="vi-VN"/>
        </w:rPr>
      </w:pPr>
      <w:bookmarkStart w:id="0" w:name="_GoBack"/>
      <w:bookmarkEnd w:id="0"/>
    </w:p>
    <w:p w:rsidR="00B606F5" w:rsidRPr="00EE5074" w:rsidRDefault="00B606F5" w:rsidP="00B606F5">
      <w:pPr>
        <w:pStyle w:val="Normal1"/>
        <w:spacing w:before="0" w:line="360" w:lineRule="atLeast"/>
        <w:ind w:left="0" w:firstLine="0"/>
        <w:jc w:val="center"/>
        <w:rPr>
          <w:bCs/>
          <w:sz w:val="24"/>
          <w:lang w:val="nl-NL"/>
        </w:rPr>
      </w:pPr>
      <w:r w:rsidRPr="00EE5074">
        <w:rPr>
          <w:b/>
          <w:bCs/>
          <w:sz w:val="24"/>
          <w:lang w:val="vi-VN"/>
        </w:rPr>
        <w:t>Đ</w:t>
      </w:r>
      <w:r w:rsidRPr="00EE5074">
        <w:rPr>
          <w:b/>
          <w:bCs/>
          <w:sz w:val="24"/>
          <w:lang w:val="nl-NL"/>
        </w:rPr>
        <w:t>Ề</w:t>
      </w:r>
      <w:r w:rsidRPr="00EE5074">
        <w:rPr>
          <w:b/>
          <w:bCs/>
          <w:sz w:val="24"/>
          <w:lang w:val="vi-VN"/>
        </w:rPr>
        <w:t xml:space="preserve"> CƯƠNG CHI TIẾT HỌC PHẦN</w:t>
      </w:r>
    </w:p>
    <w:p w:rsidR="00B606F5" w:rsidRPr="00C601AA" w:rsidRDefault="00B606F5" w:rsidP="00C601AA">
      <w:pPr>
        <w:pStyle w:val="Heading1"/>
        <w:keepNext w:val="0"/>
        <w:numPr>
          <w:ilvl w:val="0"/>
          <w:numId w:val="17"/>
        </w:numPr>
        <w:spacing w:line="360" w:lineRule="atLeast"/>
        <w:jc w:val="both"/>
        <w:rPr>
          <w:rFonts w:ascii="Times New Roman" w:hAnsi="Times New Roman"/>
          <w:sz w:val="24"/>
          <w:lang w:val="nl-NL"/>
        </w:rPr>
      </w:pPr>
      <w:bookmarkStart w:id="1" w:name="_Toc486676281"/>
      <w:bookmarkStart w:id="2" w:name="_Toc486678544"/>
      <w:r w:rsidRPr="00EE5074">
        <w:rPr>
          <w:rFonts w:ascii="Times New Roman" w:hAnsi="Times New Roman"/>
          <w:sz w:val="24"/>
          <w:lang w:val="nl-NL"/>
        </w:rPr>
        <w:t xml:space="preserve">Tên học phần:  </w:t>
      </w:r>
      <w:r w:rsidRPr="00C601AA">
        <w:rPr>
          <w:rFonts w:ascii="Times New Roman" w:hAnsi="Times New Roman"/>
          <w:b w:val="0"/>
          <w:i/>
          <w:sz w:val="24"/>
          <w:lang w:val="nl-NL"/>
        </w:rPr>
        <w:t xml:space="preserve">Quản trị rủi ro tài chính </w:t>
      </w:r>
      <w:bookmarkEnd w:id="1"/>
      <w:bookmarkEnd w:id="2"/>
      <w:r w:rsidR="00C601AA" w:rsidRPr="00C601AA">
        <w:rPr>
          <w:b w:val="0"/>
          <w:i/>
          <w:sz w:val="24"/>
          <w:lang w:val="nl-NL"/>
        </w:rPr>
        <w:t>(</w:t>
      </w:r>
      <w:r w:rsidRPr="00C601AA">
        <w:rPr>
          <w:b w:val="0"/>
          <w:i/>
          <w:sz w:val="24"/>
        </w:rPr>
        <w:t>Corporate Financial Risk Management</w:t>
      </w:r>
      <w:r w:rsidR="00C601AA" w:rsidRPr="00C601AA">
        <w:rPr>
          <w:b w:val="0"/>
          <w:i/>
          <w:sz w:val="24"/>
        </w:rPr>
        <w:t>)</w:t>
      </w:r>
    </w:p>
    <w:p w:rsidR="00B606F5" w:rsidRPr="00EE5074" w:rsidRDefault="00B606F5" w:rsidP="00B606F5">
      <w:pPr>
        <w:pStyle w:val="BodyText2"/>
        <w:spacing w:after="0" w:line="360" w:lineRule="atLeast"/>
        <w:ind w:left="720" w:right="36"/>
        <w:jc w:val="both"/>
        <w:rPr>
          <w:b/>
          <w:bCs/>
          <w:sz w:val="24"/>
          <w:szCs w:val="24"/>
        </w:rPr>
      </w:pPr>
      <w:r w:rsidRPr="00FC7831">
        <w:rPr>
          <w:b/>
          <w:sz w:val="24"/>
          <w:szCs w:val="24"/>
          <w:lang w:val="vi-VN"/>
        </w:rPr>
        <w:t>Mã số học phần:</w:t>
      </w:r>
      <w:r w:rsidRPr="00FC7831">
        <w:rPr>
          <w:b/>
          <w:sz w:val="24"/>
          <w:szCs w:val="24"/>
        </w:rPr>
        <w:t xml:space="preserve"> </w:t>
      </w:r>
      <w:r w:rsidR="005316F1" w:rsidRPr="00514354">
        <w:rPr>
          <w:sz w:val="24"/>
          <w:szCs w:val="24"/>
        </w:rPr>
        <w:t>7070454</w:t>
      </w:r>
    </w:p>
    <w:p w:rsidR="00B606F5" w:rsidRPr="00EE5074" w:rsidRDefault="00B606F5" w:rsidP="00B606F5">
      <w:pPr>
        <w:pStyle w:val="BodyText2"/>
        <w:spacing w:after="0" w:line="360" w:lineRule="atLeast"/>
        <w:ind w:left="720" w:right="36"/>
        <w:jc w:val="both"/>
        <w:rPr>
          <w:b/>
          <w:sz w:val="24"/>
          <w:szCs w:val="24"/>
        </w:rPr>
      </w:pPr>
      <w:r w:rsidRPr="00EE5074">
        <w:rPr>
          <w:b/>
          <w:bCs/>
          <w:sz w:val="24"/>
          <w:szCs w:val="24"/>
        </w:rPr>
        <w:t xml:space="preserve">Số tín chỉ học phần: </w:t>
      </w:r>
      <w:r w:rsidRPr="00B06E53">
        <w:rPr>
          <w:sz w:val="24"/>
          <w:szCs w:val="24"/>
        </w:rPr>
        <w:t>2</w:t>
      </w:r>
      <w:r w:rsidRPr="00EE5074">
        <w:rPr>
          <w:bCs/>
          <w:sz w:val="24"/>
          <w:szCs w:val="24"/>
        </w:rPr>
        <w:t xml:space="preserve"> (2-</w:t>
      </w:r>
      <w:r w:rsidRPr="00EE5074">
        <w:rPr>
          <w:sz w:val="24"/>
          <w:szCs w:val="24"/>
        </w:rPr>
        <w:t>0-4)</w:t>
      </w:r>
      <w:r w:rsidR="00D012E3">
        <w:rPr>
          <w:sz w:val="24"/>
          <w:szCs w:val="24"/>
        </w:rPr>
        <w:t>, học trong 8 tuần</w:t>
      </w:r>
    </w:p>
    <w:p w:rsidR="00B606F5" w:rsidRPr="00EE5074" w:rsidRDefault="00B606F5" w:rsidP="00B606F5">
      <w:pPr>
        <w:pStyle w:val="BodyText2"/>
        <w:spacing w:after="0" w:line="360" w:lineRule="atLeast"/>
        <w:ind w:left="720"/>
        <w:jc w:val="both"/>
        <w:rPr>
          <w:b/>
          <w:sz w:val="24"/>
          <w:szCs w:val="24"/>
        </w:rPr>
      </w:pPr>
      <w:r w:rsidRPr="00EE5074">
        <w:rPr>
          <w:b/>
          <w:sz w:val="24"/>
          <w:szCs w:val="24"/>
          <w:lang w:val="vi-VN"/>
        </w:rPr>
        <w:t>Số tiết học phần:</w:t>
      </w:r>
      <w:r w:rsidRPr="00EE5074">
        <w:rPr>
          <w:b/>
          <w:sz w:val="24"/>
          <w:szCs w:val="24"/>
        </w:rPr>
        <w:t xml:space="preserve"> </w:t>
      </w:r>
      <w:r w:rsidRPr="00EE5074">
        <w:rPr>
          <w:sz w:val="24"/>
          <w:szCs w:val="24"/>
        </w:rPr>
        <w:t>30</w:t>
      </w:r>
    </w:p>
    <w:p w:rsidR="00B606F5" w:rsidRPr="00EE5074" w:rsidRDefault="00B606F5" w:rsidP="00B606F5">
      <w:pPr>
        <w:pStyle w:val="BodyText2"/>
        <w:spacing w:after="0" w:line="360" w:lineRule="atLeast"/>
        <w:ind w:left="720"/>
        <w:jc w:val="both"/>
        <w:rPr>
          <w:sz w:val="24"/>
          <w:szCs w:val="24"/>
          <w:lang w:val="vi-VN"/>
        </w:rPr>
      </w:pPr>
      <w:r w:rsidRPr="00EE5074">
        <w:rPr>
          <w:sz w:val="24"/>
          <w:szCs w:val="24"/>
          <w:lang w:val="vi-VN"/>
        </w:rPr>
        <w:t>Lý thuyết:</w:t>
      </w:r>
      <w:r w:rsidRPr="00EE5074">
        <w:rPr>
          <w:sz w:val="24"/>
          <w:szCs w:val="24"/>
        </w:rPr>
        <w:t xml:space="preserve"> 20</w:t>
      </w:r>
      <w:r w:rsidRPr="00EE5074">
        <w:rPr>
          <w:sz w:val="24"/>
          <w:szCs w:val="24"/>
          <w:lang w:val="vi-VN"/>
        </w:rPr>
        <w:t xml:space="preserve">; </w:t>
      </w:r>
      <w:r w:rsidRPr="00EE5074">
        <w:rPr>
          <w:sz w:val="24"/>
          <w:szCs w:val="24"/>
        </w:rPr>
        <w:tab/>
      </w:r>
      <w:r w:rsidRPr="00EE5074">
        <w:rPr>
          <w:sz w:val="24"/>
          <w:szCs w:val="24"/>
        </w:rPr>
        <w:tab/>
      </w:r>
      <w:r w:rsidRPr="00EE5074">
        <w:rPr>
          <w:sz w:val="24"/>
          <w:szCs w:val="24"/>
        </w:rPr>
        <w:tab/>
      </w:r>
      <w:r w:rsidRPr="00EE5074">
        <w:rPr>
          <w:sz w:val="24"/>
          <w:szCs w:val="24"/>
          <w:lang w:val="vi-VN"/>
        </w:rPr>
        <w:t>Bài tập:</w:t>
      </w:r>
      <w:r w:rsidRPr="00EE5074">
        <w:rPr>
          <w:sz w:val="24"/>
          <w:szCs w:val="24"/>
        </w:rPr>
        <w:t xml:space="preserve">  10</w:t>
      </w:r>
      <w:r w:rsidRPr="00EE5074">
        <w:rPr>
          <w:sz w:val="24"/>
          <w:szCs w:val="24"/>
          <w:lang w:val="vi-VN"/>
        </w:rPr>
        <w:t xml:space="preserve">; </w:t>
      </w:r>
      <w:r w:rsidRPr="00EE5074">
        <w:rPr>
          <w:sz w:val="24"/>
          <w:szCs w:val="24"/>
        </w:rPr>
        <w:tab/>
      </w:r>
      <w:r w:rsidRPr="00EE5074">
        <w:rPr>
          <w:sz w:val="24"/>
          <w:szCs w:val="24"/>
        </w:rPr>
        <w:tab/>
      </w:r>
      <w:r w:rsidRPr="00EE5074">
        <w:rPr>
          <w:sz w:val="24"/>
          <w:szCs w:val="24"/>
        </w:rPr>
        <w:tab/>
      </w:r>
      <w:r w:rsidRPr="00EE5074">
        <w:rPr>
          <w:sz w:val="24"/>
          <w:szCs w:val="24"/>
          <w:lang w:val="vi-VN"/>
        </w:rPr>
        <w:t>Thực hành:</w:t>
      </w:r>
      <w:r w:rsidRPr="00EE5074">
        <w:rPr>
          <w:sz w:val="24"/>
          <w:szCs w:val="24"/>
        </w:rPr>
        <w:t xml:space="preserve"> 0</w:t>
      </w:r>
      <w:r w:rsidRPr="00EE5074">
        <w:rPr>
          <w:sz w:val="24"/>
          <w:szCs w:val="24"/>
          <w:lang w:val="vi-VN"/>
        </w:rPr>
        <w:t xml:space="preserve">; </w:t>
      </w:r>
    </w:p>
    <w:p w:rsidR="00B606F5" w:rsidRPr="00EE5074" w:rsidRDefault="00B606F5" w:rsidP="00B606F5">
      <w:pPr>
        <w:pStyle w:val="BodyText2"/>
        <w:spacing w:after="0" w:line="360" w:lineRule="atLeast"/>
        <w:ind w:left="2340" w:hanging="2080"/>
        <w:rPr>
          <w:bCs/>
          <w:sz w:val="24"/>
          <w:szCs w:val="24"/>
        </w:rPr>
      </w:pPr>
      <w:r w:rsidRPr="00EE5074">
        <w:rPr>
          <w:sz w:val="24"/>
          <w:szCs w:val="24"/>
        </w:rPr>
        <w:t xml:space="preserve">       T</w:t>
      </w:r>
      <w:r w:rsidRPr="00EE5074">
        <w:rPr>
          <w:sz w:val="24"/>
          <w:szCs w:val="24"/>
          <w:lang w:val="vi-VN"/>
        </w:rPr>
        <w:t>hực tập:</w:t>
      </w:r>
      <w:r w:rsidRPr="00EE5074">
        <w:rPr>
          <w:sz w:val="24"/>
          <w:szCs w:val="24"/>
        </w:rPr>
        <w:t xml:space="preserve"> 0</w:t>
      </w:r>
      <w:r w:rsidRPr="00EE5074">
        <w:rPr>
          <w:sz w:val="24"/>
          <w:szCs w:val="24"/>
          <w:lang w:val="vi-VN"/>
        </w:rPr>
        <w:t xml:space="preserve">; </w:t>
      </w:r>
      <w:r w:rsidRPr="00EE5074">
        <w:rPr>
          <w:sz w:val="24"/>
          <w:szCs w:val="24"/>
        </w:rPr>
        <w:tab/>
      </w:r>
      <w:r w:rsidRPr="00EE5074">
        <w:rPr>
          <w:sz w:val="24"/>
          <w:szCs w:val="24"/>
        </w:rPr>
        <w:tab/>
      </w:r>
      <w:r w:rsidRPr="00EE5074">
        <w:rPr>
          <w:sz w:val="24"/>
          <w:szCs w:val="24"/>
        </w:rPr>
        <w:tab/>
      </w:r>
      <w:r w:rsidRPr="00EE5074">
        <w:rPr>
          <w:sz w:val="24"/>
          <w:szCs w:val="24"/>
          <w:lang w:val="vi-VN"/>
        </w:rPr>
        <w:t>Đồ án:</w:t>
      </w:r>
      <w:r w:rsidRPr="00EE5074">
        <w:rPr>
          <w:sz w:val="24"/>
          <w:szCs w:val="24"/>
        </w:rPr>
        <w:t xml:space="preserve"> 0</w:t>
      </w:r>
      <w:r w:rsidRPr="00EE5074">
        <w:rPr>
          <w:sz w:val="24"/>
          <w:szCs w:val="24"/>
          <w:lang w:val="vi-VN"/>
        </w:rPr>
        <w:t>;</w:t>
      </w:r>
      <w:r w:rsidRPr="00EE5074">
        <w:rPr>
          <w:sz w:val="24"/>
          <w:szCs w:val="24"/>
        </w:rPr>
        <w:tab/>
      </w:r>
      <w:r w:rsidRPr="00EE5074">
        <w:rPr>
          <w:sz w:val="24"/>
          <w:szCs w:val="24"/>
        </w:rPr>
        <w:tab/>
      </w:r>
      <w:r w:rsidRPr="00EE5074">
        <w:rPr>
          <w:sz w:val="24"/>
          <w:szCs w:val="24"/>
        </w:rPr>
        <w:tab/>
      </w:r>
      <w:r w:rsidRPr="00EE5074">
        <w:rPr>
          <w:sz w:val="24"/>
          <w:szCs w:val="24"/>
          <w:lang w:val="vi-VN"/>
        </w:rPr>
        <w:t>Tự học:</w:t>
      </w:r>
      <w:r w:rsidRPr="00EE5074">
        <w:rPr>
          <w:sz w:val="24"/>
          <w:szCs w:val="24"/>
        </w:rPr>
        <w:t xml:space="preserve"> 60;</w:t>
      </w:r>
    </w:p>
    <w:p w:rsidR="00B606F5" w:rsidRPr="00EE5074" w:rsidRDefault="00B606F5" w:rsidP="003E6718">
      <w:pPr>
        <w:pStyle w:val="Heading1"/>
        <w:keepNext w:val="0"/>
        <w:numPr>
          <w:ilvl w:val="0"/>
          <w:numId w:val="17"/>
        </w:numPr>
        <w:spacing w:line="360" w:lineRule="atLeast"/>
        <w:ind w:left="360" w:firstLine="0"/>
        <w:jc w:val="both"/>
        <w:rPr>
          <w:rFonts w:ascii="Times New Roman" w:hAnsi="Times New Roman"/>
          <w:sz w:val="24"/>
        </w:rPr>
      </w:pPr>
      <w:bookmarkStart w:id="3" w:name="_Toc486676282"/>
      <w:bookmarkStart w:id="4" w:name="_Toc486678545"/>
      <w:r w:rsidRPr="00EE5074">
        <w:rPr>
          <w:rFonts w:ascii="Times New Roman" w:hAnsi="Times New Roman"/>
          <w:sz w:val="24"/>
        </w:rPr>
        <w:t>Đơn vị quản lý học phần</w:t>
      </w:r>
      <w:bookmarkEnd w:id="3"/>
      <w:bookmarkEnd w:id="4"/>
    </w:p>
    <w:p w:rsidR="00B606F5" w:rsidRPr="00EE5074" w:rsidRDefault="00B606F5" w:rsidP="00B606F5">
      <w:pPr>
        <w:pStyle w:val="BodyText2"/>
        <w:tabs>
          <w:tab w:val="left" w:pos="5670"/>
        </w:tabs>
        <w:spacing w:after="0" w:line="360" w:lineRule="atLeast"/>
        <w:ind w:left="360" w:firstLine="11"/>
        <w:jc w:val="both"/>
        <w:rPr>
          <w:b/>
          <w:sz w:val="24"/>
          <w:szCs w:val="24"/>
        </w:rPr>
      </w:pPr>
      <w:r w:rsidRPr="00EE5074">
        <w:rPr>
          <w:b/>
          <w:sz w:val="24"/>
          <w:szCs w:val="24"/>
        </w:rPr>
        <w:t>2.1. Giảng viên giảng dạy:</w:t>
      </w:r>
      <w:r w:rsidRPr="00EE5074">
        <w:rPr>
          <w:b/>
          <w:sz w:val="24"/>
          <w:szCs w:val="24"/>
          <w:lang w:val="vi-VN"/>
        </w:rPr>
        <w:tab/>
      </w:r>
      <w:r w:rsidRPr="00EE5074">
        <w:rPr>
          <w:b/>
          <w:sz w:val="24"/>
          <w:szCs w:val="24"/>
        </w:rPr>
        <w:t>Mã giảng viên</w:t>
      </w:r>
    </w:p>
    <w:p w:rsidR="00B606F5" w:rsidRPr="00EE5074" w:rsidRDefault="00B606F5" w:rsidP="00B606F5">
      <w:pPr>
        <w:pStyle w:val="BodyText2"/>
        <w:tabs>
          <w:tab w:val="left" w:pos="5954"/>
        </w:tabs>
        <w:spacing w:after="0" w:line="360" w:lineRule="atLeast"/>
        <w:ind w:left="711" w:firstLine="20"/>
        <w:jc w:val="both"/>
        <w:rPr>
          <w:sz w:val="24"/>
          <w:szCs w:val="24"/>
        </w:rPr>
      </w:pPr>
      <w:r w:rsidRPr="00EE5074">
        <w:rPr>
          <w:sz w:val="24"/>
          <w:szCs w:val="24"/>
        </w:rPr>
        <w:t>1. TS Nguyễn Duy Lạc</w:t>
      </w:r>
      <w:r w:rsidRPr="00EE5074">
        <w:rPr>
          <w:sz w:val="24"/>
          <w:szCs w:val="24"/>
        </w:rPr>
        <w:tab/>
        <w:t>0704-01</w:t>
      </w:r>
    </w:p>
    <w:p w:rsidR="00B606F5" w:rsidRPr="00EE5074" w:rsidRDefault="00FC7831" w:rsidP="00B606F5">
      <w:pPr>
        <w:pStyle w:val="BodyText2"/>
        <w:tabs>
          <w:tab w:val="left" w:pos="5954"/>
        </w:tabs>
        <w:spacing w:after="0" w:line="360" w:lineRule="atLeast"/>
        <w:ind w:left="711" w:firstLine="20"/>
        <w:jc w:val="both"/>
        <w:rPr>
          <w:sz w:val="24"/>
          <w:szCs w:val="24"/>
        </w:rPr>
      </w:pPr>
      <w:r>
        <w:rPr>
          <w:sz w:val="24"/>
          <w:szCs w:val="24"/>
        </w:rPr>
        <w:t>2. T</w:t>
      </w:r>
      <w:r w:rsidR="00B606F5" w:rsidRPr="00EE5074">
        <w:rPr>
          <w:sz w:val="24"/>
          <w:szCs w:val="24"/>
        </w:rPr>
        <w:t>S Phí Thị Kim Thư</w:t>
      </w:r>
      <w:r w:rsidR="00B606F5" w:rsidRPr="00EE5074">
        <w:rPr>
          <w:sz w:val="24"/>
          <w:szCs w:val="24"/>
        </w:rPr>
        <w:tab/>
        <w:t>0704-05</w:t>
      </w:r>
    </w:p>
    <w:p w:rsidR="00B606F5" w:rsidRPr="00EE5074" w:rsidRDefault="00B606F5" w:rsidP="00B606F5">
      <w:pPr>
        <w:pStyle w:val="BodyText2"/>
        <w:tabs>
          <w:tab w:val="left" w:pos="5954"/>
        </w:tabs>
        <w:spacing w:after="0" w:line="360" w:lineRule="atLeast"/>
        <w:ind w:left="711" w:firstLine="20"/>
        <w:jc w:val="both"/>
        <w:rPr>
          <w:sz w:val="24"/>
          <w:szCs w:val="24"/>
        </w:rPr>
      </w:pPr>
      <w:r w:rsidRPr="00EE5074">
        <w:rPr>
          <w:sz w:val="24"/>
          <w:szCs w:val="24"/>
        </w:rPr>
        <w:t>3. TS Lưu Thị Thu Hà</w:t>
      </w:r>
      <w:r w:rsidRPr="00EE5074">
        <w:rPr>
          <w:sz w:val="24"/>
          <w:szCs w:val="24"/>
        </w:rPr>
        <w:tab/>
        <w:t>0704-06</w:t>
      </w:r>
    </w:p>
    <w:p w:rsidR="00B606F5" w:rsidRPr="00EE5074" w:rsidRDefault="00B606F5" w:rsidP="00B606F5">
      <w:pPr>
        <w:pStyle w:val="BodyText2"/>
        <w:tabs>
          <w:tab w:val="left" w:pos="5954"/>
        </w:tabs>
        <w:spacing w:after="0" w:line="360" w:lineRule="atLeast"/>
        <w:ind w:left="711" w:firstLine="20"/>
        <w:jc w:val="both"/>
        <w:rPr>
          <w:sz w:val="24"/>
          <w:szCs w:val="24"/>
        </w:rPr>
      </w:pPr>
      <w:r w:rsidRPr="00EE5074">
        <w:rPr>
          <w:sz w:val="24"/>
          <w:szCs w:val="24"/>
        </w:rPr>
        <w:t>4. ThS Lê Thị Thu Hồng</w:t>
      </w:r>
      <w:r w:rsidRPr="00EE5074">
        <w:rPr>
          <w:sz w:val="24"/>
          <w:szCs w:val="24"/>
        </w:rPr>
        <w:tab/>
        <w:t>0704-16</w:t>
      </w:r>
    </w:p>
    <w:p w:rsidR="00B606F5" w:rsidRPr="00EE5074" w:rsidRDefault="00B606F5" w:rsidP="00B606F5">
      <w:pPr>
        <w:pStyle w:val="BodyText2"/>
        <w:spacing w:after="0" w:line="360" w:lineRule="atLeast"/>
        <w:ind w:left="520" w:hanging="70"/>
        <w:jc w:val="both"/>
        <w:rPr>
          <w:b/>
          <w:sz w:val="24"/>
          <w:szCs w:val="24"/>
        </w:rPr>
      </w:pPr>
      <w:r w:rsidRPr="00EE5074">
        <w:rPr>
          <w:b/>
          <w:sz w:val="24"/>
          <w:szCs w:val="24"/>
        </w:rPr>
        <w:t xml:space="preserve">2.2. Bộ môn: </w:t>
      </w:r>
      <w:r w:rsidRPr="00EE5074">
        <w:rPr>
          <w:sz w:val="24"/>
          <w:szCs w:val="24"/>
        </w:rPr>
        <w:t>Kế toán Doanh nghiệp</w:t>
      </w:r>
    </w:p>
    <w:p w:rsidR="00B606F5" w:rsidRPr="00EE5074" w:rsidRDefault="00B606F5" w:rsidP="00B606F5">
      <w:pPr>
        <w:pStyle w:val="BodyText2"/>
        <w:tabs>
          <w:tab w:val="num" w:pos="520"/>
        </w:tabs>
        <w:spacing w:after="0" w:line="360" w:lineRule="atLeast"/>
        <w:ind w:left="520" w:hanging="70"/>
        <w:jc w:val="both"/>
        <w:rPr>
          <w:sz w:val="24"/>
          <w:szCs w:val="24"/>
        </w:rPr>
      </w:pPr>
      <w:r w:rsidRPr="00EE5074">
        <w:rPr>
          <w:b/>
          <w:sz w:val="24"/>
          <w:szCs w:val="24"/>
        </w:rPr>
        <w:t xml:space="preserve">2.3. Khoa: </w:t>
      </w:r>
      <w:r w:rsidRPr="00EE5074">
        <w:rPr>
          <w:sz w:val="24"/>
          <w:szCs w:val="24"/>
        </w:rPr>
        <w:t>Kinh tế - Quản trị kinh doanh</w:t>
      </w:r>
    </w:p>
    <w:p w:rsidR="00B606F5" w:rsidRPr="00EE5074" w:rsidRDefault="00B606F5" w:rsidP="003E6718">
      <w:pPr>
        <w:pStyle w:val="Heading1"/>
        <w:keepNext w:val="0"/>
        <w:numPr>
          <w:ilvl w:val="0"/>
          <w:numId w:val="17"/>
        </w:numPr>
        <w:spacing w:line="360" w:lineRule="atLeast"/>
        <w:ind w:left="360" w:firstLine="0"/>
        <w:jc w:val="both"/>
        <w:rPr>
          <w:rFonts w:ascii="Times New Roman" w:hAnsi="Times New Roman"/>
          <w:sz w:val="24"/>
        </w:rPr>
      </w:pPr>
      <w:bookmarkStart w:id="5" w:name="_Toc486676283"/>
      <w:bookmarkStart w:id="6" w:name="_Toc486678546"/>
      <w:r w:rsidRPr="00EE5074">
        <w:rPr>
          <w:rFonts w:ascii="Times New Roman" w:hAnsi="Times New Roman"/>
          <w:sz w:val="24"/>
        </w:rPr>
        <w:t>Điều kiện học học phần</w:t>
      </w:r>
      <w:bookmarkEnd w:id="5"/>
      <w:bookmarkEnd w:id="6"/>
      <w:r w:rsidRPr="00EE5074">
        <w:rPr>
          <w:rFonts w:ascii="Times New Roman" w:hAnsi="Times New Roman"/>
          <w:sz w:val="24"/>
        </w:rPr>
        <w:t xml:space="preserve"> </w:t>
      </w:r>
    </w:p>
    <w:p w:rsidR="00B606F5" w:rsidRPr="00EE5074" w:rsidRDefault="00B606F5" w:rsidP="003E6718">
      <w:pPr>
        <w:pStyle w:val="BodyText2"/>
        <w:numPr>
          <w:ilvl w:val="1"/>
          <w:numId w:val="17"/>
        </w:numPr>
        <w:spacing w:after="0" w:line="360" w:lineRule="atLeast"/>
        <w:jc w:val="both"/>
        <w:rPr>
          <w:b/>
          <w:bCs/>
          <w:sz w:val="24"/>
          <w:szCs w:val="24"/>
        </w:rPr>
      </w:pPr>
      <w:r w:rsidRPr="00EE5074">
        <w:rPr>
          <w:b/>
          <w:bCs/>
          <w:sz w:val="24"/>
          <w:szCs w:val="24"/>
        </w:rPr>
        <w:t xml:space="preserve">Môn học tiên quyết: </w:t>
      </w:r>
      <w:r w:rsidR="00690775">
        <w:rPr>
          <w:bCs/>
          <w:sz w:val="24"/>
          <w:szCs w:val="24"/>
        </w:rPr>
        <w:t>Không</w:t>
      </w:r>
    </w:p>
    <w:p w:rsidR="00B606F5" w:rsidRPr="00EE5074" w:rsidRDefault="00B606F5" w:rsidP="003E6718">
      <w:pPr>
        <w:pStyle w:val="BodyText2"/>
        <w:numPr>
          <w:ilvl w:val="1"/>
          <w:numId w:val="17"/>
        </w:numPr>
        <w:spacing w:after="0" w:line="360" w:lineRule="atLeast"/>
        <w:jc w:val="both"/>
        <w:rPr>
          <w:b/>
          <w:bCs/>
          <w:sz w:val="24"/>
          <w:szCs w:val="24"/>
        </w:rPr>
      </w:pPr>
      <w:r w:rsidRPr="00EE5074">
        <w:rPr>
          <w:b/>
          <w:bCs/>
          <w:sz w:val="24"/>
          <w:szCs w:val="24"/>
        </w:rPr>
        <w:t xml:space="preserve">Môn học học trước: </w:t>
      </w:r>
      <w:r w:rsidR="001511E2">
        <w:rPr>
          <w:bCs/>
          <w:sz w:val="24"/>
          <w:szCs w:val="24"/>
          <w:lang w:val="vi-VN"/>
        </w:rPr>
        <w:t>Tài chính doanh nghiệp 1</w:t>
      </w:r>
      <w:r w:rsidR="001511E2">
        <w:rPr>
          <w:bCs/>
          <w:sz w:val="24"/>
          <w:szCs w:val="24"/>
          <w:lang w:val="en-GB"/>
        </w:rPr>
        <w:t xml:space="preserve"> (7070447)</w:t>
      </w:r>
    </w:p>
    <w:p w:rsidR="00B606F5" w:rsidRPr="00EE5074" w:rsidRDefault="00B606F5" w:rsidP="003E6718">
      <w:pPr>
        <w:pStyle w:val="Heading1"/>
        <w:keepNext w:val="0"/>
        <w:numPr>
          <w:ilvl w:val="0"/>
          <w:numId w:val="17"/>
        </w:numPr>
        <w:spacing w:line="360" w:lineRule="atLeast"/>
        <w:ind w:left="360" w:firstLine="0"/>
        <w:jc w:val="both"/>
        <w:rPr>
          <w:rFonts w:ascii="Times New Roman" w:hAnsi="Times New Roman"/>
          <w:sz w:val="24"/>
        </w:rPr>
      </w:pPr>
      <w:bookmarkStart w:id="7" w:name="_Toc486676284"/>
      <w:bookmarkStart w:id="8" w:name="_Toc486678547"/>
      <w:r w:rsidRPr="00EE5074">
        <w:rPr>
          <w:rFonts w:ascii="Times New Roman" w:hAnsi="Times New Roman"/>
          <w:sz w:val="24"/>
        </w:rPr>
        <w:t>Mục tiêu của học phần</w:t>
      </w:r>
      <w:bookmarkEnd w:id="7"/>
      <w:bookmarkEnd w:id="8"/>
      <w:r w:rsidRPr="00EE5074">
        <w:rPr>
          <w:rFonts w:ascii="Times New Roman" w:hAnsi="Times New Roman"/>
          <w:sz w:val="24"/>
        </w:rPr>
        <w:t xml:space="preserve"> </w:t>
      </w:r>
    </w:p>
    <w:p w:rsidR="00B606F5" w:rsidRPr="00EE5074" w:rsidRDefault="00B606F5" w:rsidP="003E6718">
      <w:pPr>
        <w:pStyle w:val="ListParagraph"/>
        <w:numPr>
          <w:ilvl w:val="1"/>
          <w:numId w:val="18"/>
        </w:numPr>
        <w:spacing w:after="0" w:line="360" w:lineRule="atLeast"/>
        <w:contextualSpacing w:val="0"/>
        <w:rPr>
          <w:rFonts w:ascii="Times New Roman" w:hAnsi="Times New Roman"/>
          <w:b/>
          <w:bCs/>
          <w:sz w:val="24"/>
          <w:szCs w:val="24"/>
          <w:lang w:val="vi-VN"/>
        </w:rPr>
      </w:pPr>
      <w:r w:rsidRPr="00EE5074">
        <w:rPr>
          <w:rFonts w:ascii="Times New Roman" w:hAnsi="Times New Roman"/>
          <w:b/>
          <w:bCs/>
          <w:sz w:val="24"/>
          <w:szCs w:val="24"/>
          <w:lang w:val="vi-VN"/>
        </w:rPr>
        <w:t xml:space="preserve">Kiến thức </w:t>
      </w:r>
    </w:p>
    <w:p w:rsidR="00B606F5" w:rsidRPr="00EE5074" w:rsidRDefault="00B606F5" w:rsidP="003E6718">
      <w:pPr>
        <w:numPr>
          <w:ilvl w:val="2"/>
          <w:numId w:val="18"/>
        </w:numPr>
        <w:spacing w:after="0" w:line="360" w:lineRule="atLeast"/>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Nắm được những kiến thức cơ bản và nhận diện được rủi ro tài chính cũng như những nội dung cơ bản về quản trị rủi ro tài chính trong doanh nghiệp. </w:t>
      </w:r>
    </w:p>
    <w:p w:rsidR="00B606F5" w:rsidRPr="00EE5074" w:rsidRDefault="00B606F5" w:rsidP="003E6718">
      <w:pPr>
        <w:numPr>
          <w:ilvl w:val="2"/>
          <w:numId w:val="18"/>
        </w:numPr>
        <w:spacing w:after="0" w:line="360" w:lineRule="atLeast"/>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Cung cấp những kiến thức quản trị hiện đại đối với rủi ro tài chính bao gồm các kiến thức về cấu trúc thị trường sản phẩm phái sinh, phương pháp định giá cũng như ứng dụng các sản phẩm này trong quản trị rủi ro tài chính. </w:t>
      </w:r>
    </w:p>
    <w:p w:rsidR="00B606F5" w:rsidRPr="00EE5074" w:rsidRDefault="00B606F5" w:rsidP="003E6718">
      <w:pPr>
        <w:numPr>
          <w:ilvl w:val="2"/>
          <w:numId w:val="18"/>
        </w:numPr>
        <w:spacing w:after="0" w:line="360" w:lineRule="atLeast"/>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Sinh viên nắm được kiến thức về các giải pháp và công cụ quản lý rủi ro tài chính, bao gồm rủi ro tín dụng, rủi ro lãi suất và đặc biệt là rủi ro tỷ giá. </w:t>
      </w:r>
    </w:p>
    <w:p w:rsidR="00B606F5" w:rsidRPr="00EE5074" w:rsidRDefault="00B606F5" w:rsidP="003E6718">
      <w:pPr>
        <w:numPr>
          <w:ilvl w:val="2"/>
          <w:numId w:val="18"/>
        </w:numPr>
        <w:spacing w:after="0" w:line="360" w:lineRule="atLeast"/>
        <w:ind w:left="1238" w:right="389"/>
        <w:jc w:val="both"/>
        <w:rPr>
          <w:rFonts w:ascii="Times New Roman" w:hAnsi="Times New Roman" w:cs="Times New Roman"/>
          <w:spacing w:val="-4"/>
          <w:sz w:val="24"/>
          <w:szCs w:val="24"/>
          <w:lang w:val="vi-VN"/>
        </w:rPr>
      </w:pPr>
      <w:r w:rsidRPr="00EE5074">
        <w:rPr>
          <w:rFonts w:ascii="Times New Roman" w:hAnsi="Times New Roman" w:cs="Times New Roman"/>
          <w:spacing w:val="-4"/>
          <w:sz w:val="24"/>
          <w:szCs w:val="24"/>
          <w:lang w:val="vi-VN"/>
        </w:rPr>
        <w:t xml:space="preserve">Trang bị kiến thức và hướng dẫn kỹ năng thực hành cần thiết cho nhà quản trị tài chính gắn với thực tế công việc tại các doanh nghiệp cũng như ngân hàng. </w:t>
      </w:r>
    </w:p>
    <w:p w:rsidR="00B606F5" w:rsidRPr="00EE5074" w:rsidRDefault="00B606F5" w:rsidP="003E6718">
      <w:pPr>
        <w:pStyle w:val="ListParagraph"/>
        <w:numPr>
          <w:ilvl w:val="1"/>
          <w:numId w:val="18"/>
        </w:numPr>
        <w:spacing w:after="0" w:line="360" w:lineRule="atLeast"/>
        <w:ind w:hanging="621"/>
        <w:contextualSpacing w:val="0"/>
        <w:rPr>
          <w:rFonts w:ascii="Times New Roman" w:hAnsi="Times New Roman"/>
          <w:b/>
          <w:bCs/>
          <w:sz w:val="24"/>
          <w:szCs w:val="24"/>
          <w:lang w:val="vi-VN"/>
        </w:rPr>
      </w:pPr>
      <w:r w:rsidRPr="00EE5074">
        <w:rPr>
          <w:rFonts w:ascii="Times New Roman" w:hAnsi="Times New Roman"/>
          <w:b/>
          <w:bCs/>
          <w:sz w:val="24"/>
          <w:szCs w:val="24"/>
          <w:lang w:val="vi-VN"/>
        </w:rPr>
        <w:t>Kỹ năng</w:t>
      </w:r>
    </w:p>
    <w:p w:rsidR="00B606F5" w:rsidRPr="00EE5074" w:rsidRDefault="00B606F5" w:rsidP="003E6718">
      <w:pPr>
        <w:numPr>
          <w:ilvl w:val="2"/>
          <w:numId w:val="18"/>
        </w:numPr>
        <w:spacing w:after="0" w:line="360" w:lineRule="atLeast"/>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Kỹ năng làm việc theo nhóm</w:t>
      </w:r>
    </w:p>
    <w:p w:rsidR="00B606F5" w:rsidRPr="00EE5074" w:rsidRDefault="00B606F5" w:rsidP="003E6718">
      <w:pPr>
        <w:numPr>
          <w:ilvl w:val="2"/>
          <w:numId w:val="18"/>
        </w:numPr>
        <w:spacing w:after="0" w:line="360" w:lineRule="atLeast"/>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lastRenderedPageBreak/>
        <w:t>Kỹ năng tìm kiếm, lựa chọn và tổng hợp thông tin về tài chính doanh nghiệp trong thực tế.</w:t>
      </w:r>
    </w:p>
    <w:p w:rsidR="00B606F5" w:rsidRPr="00EE5074" w:rsidRDefault="00B606F5" w:rsidP="003E6718">
      <w:pPr>
        <w:numPr>
          <w:ilvl w:val="2"/>
          <w:numId w:val="18"/>
        </w:numPr>
        <w:spacing w:after="0" w:line="360" w:lineRule="atLeast"/>
        <w:ind w:left="1238" w:right="389"/>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Kỹ năng tư duy, tính toán, phân tích, lựa chọn và ra quyết định tài chính doanh nghiệp.</w:t>
      </w:r>
    </w:p>
    <w:p w:rsidR="00B606F5" w:rsidRPr="00EE5074" w:rsidRDefault="00B606F5" w:rsidP="003E6718">
      <w:pPr>
        <w:pStyle w:val="Heading1"/>
        <w:keepNext w:val="0"/>
        <w:numPr>
          <w:ilvl w:val="0"/>
          <w:numId w:val="17"/>
        </w:numPr>
        <w:spacing w:line="360" w:lineRule="atLeast"/>
        <w:ind w:left="360" w:firstLine="0"/>
        <w:jc w:val="both"/>
        <w:rPr>
          <w:rFonts w:ascii="Times New Roman" w:hAnsi="Times New Roman"/>
          <w:sz w:val="24"/>
          <w:lang w:val="vi-VN"/>
        </w:rPr>
      </w:pPr>
      <w:bookmarkStart w:id="9" w:name="_Toc486676285"/>
      <w:bookmarkStart w:id="10" w:name="_Toc486678548"/>
      <w:r w:rsidRPr="00EE5074">
        <w:rPr>
          <w:rFonts w:ascii="Times New Roman" w:hAnsi="Times New Roman"/>
          <w:sz w:val="24"/>
          <w:lang w:val="vi-VN"/>
        </w:rPr>
        <w:t>Tóm tắt nội dung học phần</w:t>
      </w:r>
      <w:bookmarkEnd w:id="9"/>
      <w:bookmarkEnd w:id="10"/>
    </w:p>
    <w:p w:rsidR="00B606F5" w:rsidRPr="00EE5074" w:rsidRDefault="00B606F5" w:rsidP="00B606F5">
      <w:pPr>
        <w:spacing w:line="360" w:lineRule="atLeast"/>
        <w:ind w:right="389" w:firstLine="36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Học phần giới thiệu một số nội dung kiến thức chuyên sâu về quản trị rủi ro tài chính như các công cụ quản trị rủi ro tài chính và các nghiệp vụ quản trị rủi ro tài chính cụ thể đó là quản trị rủi ro tín dụng, quản trị rủi ro lãi suất, quản trị rủi ro tỷ giá. Môn học còn bổ sung kiến thức cho người học về một quyết định tài chính khác không kém phần quan trọng, đó là quyết định quản trị rủi ro trong hoạt động của doanh nghiệp đặc biệt trong bối cảnh hội nhập quốc tế ngày càng sâu rộng như hiện nay. </w:t>
      </w:r>
    </w:p>
    <w:p w:rsidR="00B606F5" w:rsidRPr="00EE5074" w:rsidRDefault="00B606F5" w:rsidP="003E6718">
      <w:pPr>
        <w:pStyle w:val="Heading1"/>
        <w:keepNext w:val="0"/>
        <w:numPr>
          <w:ilvl w:val="0"/>
          <w:numId w:val="17"/>
        </w:numPr>
        <w:spacing w:line="360" w:lineRule="atLeast"/>
        <w:ind w:left="360" w:firstLine="0"/>
        <w:jc w:val="both"/>
        <w:rPr>
          <w:rFonts w:ascii="Times New Roman" w:hAnsi="Times New Roman"/>
          <w:sz w:val="24"/>
          <w:lang w:val="vi-VN"/>
        </w:rPr>
      </w:pPr>
      <w:bookmarkStart w:id="11" w:name="_Toc486676286"/>
      <w:bookmarkStart w:id="12" w:name="_Toc486678549"/>
      <w:r w:rsidRPr="00EE5074">
        <w:rPr>
          <w:rFonts w:ascii="Times New Roman" w:hAnsi="Times New Roman"/>
          <w:sz w:val="24"/>
          <w:lang w:val="vi-VN"/>
        </w:rPr>
        <w:t>Cấu trúc nội dung học phần</w:t>
      </w:r>
      <w:bookmarkEnd w:id="11"/>
      <w:bookmarkEnd w:id="12"/>
    </w:p>
    <w:p w:rsidR="00B606F5" w:rsidRPr="00EE5074" w:rsidRDefault="00B606F5" w:rsidP="00B606F5">
      <w:pPr>
        <w:pStyle w:val="ListParagraph"/>
        <w:spacing w:after="0" w:line="360" w:lineRule="atLeast"/>
        <w:jc w:val="center"/>
        <w:rPr>
          <w:rFonts w:ascii="Times New Roman" w:hAnsi="Times New Roman"/>
          <w:b/>
          <w:bCs/>
          <w:sz w:val="24"/>
          <w:szCs w:val="24"/>
          <w:lang w:val="nl-NL"/>
        </w:rPr>
      </w:pPr>
      <w:r w:rsidRPr="00EE5074">
        <w:rPr>
          <w:rFonts w:ascii="Times New Roman" w:hAnsi="Times New Roman"/>
          <w:b/>
          <w:bCs/>
          <w:sz w:val="24"/>
          <w:szCs w:val="24"/>
          <w:lang w:val="nl-NL"/>
        </w:rPr>
        <w:t>Bảng 1. Nội dung học phần</w:t>
      </w:r>
    </w:p>
    <w:tbl>
      <w:tblPr>
        <w:tblW w:w="927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5220"/>
        <w:gridCol w:w="900"/>
        <w:gridCol w:w="1710"/>
      </w:tblGrid>
      <w:tr w:rsidR="00B606F5" w:rsidRPr="00EE5074" w:rsidTr="006421CA">
        <w:tc>
          <w:tcPr>
            <w:tcW w:w="9270" w:type="dxa"/>
            <w:gridSpan w:val="4"/>
            <w:tcBorders>
              <w:top w:val="single" w:sz="4" w:space="0" w:color="auto"/>
              <w:left w:val="single" w:sz="4" w:space="0" w:color="auto"/>
              <w:bottom w:val="single" w:sz="4" w:space="0" w:color="auto"/>
              <w:right w:val="single" w:sz="4" w:space="0" w:color="auto"/>
            </w:tcBorders>
          </w:tcPr>
          <w:p w:rsidR="00B606F5" w:rsidRPr="00EE5074" w:rsidRDefault="00B606F5" w:rsidP="006421CA">
            <w:pPr>
              <w:pStyle w:val="ListParagraph"/>
              <w:spacing w:after="0" w:line="360" w:lineRule="atLeast"/>
              <w:ind w:left="0"/>
              <w:rPr>
                <w:rFonts w:ascii="Times New Roman" w:hAnsi="Times New Roman"/>
                <w:b/>
                <w:bCs/>
                <w:sz w:val="24"/>
                <w:szCs w:val="24"/>
                <w:lang w:val="vi-VN"/>
              </w:rPr>
            </w:pPr>
            <w:r w:rsidRPr="00EE5074">
              <w:rPr>
                <w:rFonts w:ascii="Times New Roman" w:hAnsi="Times New Roman"/>
                <w:b/>
                <w:bCs/>
                <w:sz w:val="24"/>
                <w:szCs w:val="24"/>
              </w:rPr>
              <w:t>6.1. Lý thuyết</w:t>
            </w:r>
          </w:p>
        </w:tc>
      </w:tr>
      <w:tr w:rsidR="00B606F5" w:rsidRPr="00EE5074" w:rsidTr="006421CA">
        <w:tc>
          <w:tcPr>
            <w:tcW w:w="1440" w:type="dxa"/>
            <w:tcBorders>
              <w:top w:val="single" w:sz="4" w:space="0" w:color="auto"/>
              <w:bottom w:val="single" w:sz="4" w:space="0" w:color="auto"/>
            </w:tcBorders>
          </w:tcPr>
          <w:p w:rsidR="00B606F5" w:rsidRPr="00EE5074" w:rsidRDefault="00B606F5" w:rsidP="006421CA">
            <w:pPr>
              <w:pStyle w:val="ListParagraph"/>
              <w:spacing w:after="0" w:line="360" w:lineRule="atLeast"/>
              <w:ind w:left="0"/>
              <w:jc w:val="center"/>
              <w:rPr>
                <w:rFonts w:ascii="Times New Roman" w:hAnsi="Times New Roman"/>
                <w:b/>
                <w:bCs/>
                <w:i/>
                <w:sz w:val="24"/>
                <w:szCs w:val="24"/>
              </w:rPr>
            </w:pPr>
            <w:r w:rsidRPr="00EE5074">
              <w:rPr>
                <w:rFonts w:ascii="Times New Roman" w:hAnsi="Times New Roman"/>
                <w:b/>
                <w:bCs/>
                <w:i/>
                <w:sz w:val="24"/>
                <w:szCs w:val="24"/>
              </w:rPr>
              <w:t>Đề mục</w:t>
            </w:r>
          </w:p>
        </w:tc>
        <w:tc>
          <w:tcPr>
            <w:tcW w:w="5220" w:type="dxa"/>
            <w:tcBorders>
              <w:top w:val="single" w:sz="4" w:space="0" w:color="auto"/>
              <w:bottom w:val="single" w:sz="4" w:space="0" w:color="auto"/>
            </w:tcBorders>
          </w:tcPr>
          <w:p w:rsidR="00B606F5" w:rsidRPr="00EE5074" w:rsidRDefault="00B606F5" w:rsidP="006421CA">
            <w:pPr>
              <w:pStyle w:val="ListParagraph"/>
              <w:spacing w:after="0" w:line="360" w:lineRule="atLeast"/>
              <w:ind w:left="0"/>
              <w:jc w:val="center"/>
              <w:rPr>
                <w:rFonts w:ascii="Times New Roman" w:hAnsi="Times New Roman"/>
                <w:b/>
                <w:bCs/>
                <w:i/>
                <w:sz w:val="24"/>
                <w:szCs w:val="24"/>
                <w:lang w:val="vi-VN"/>
              </w:rPr>
            </w:pPr>
            <w:r w:rsidRPr="00EE5074">
              <w:rPr>
                <w:rFonts w:ascii="Times New Roman" w:hAnsi="Times New Roman"/>
                <w:b/>
                <w:bCs/>
                <w:i/>
                <w:sz w:val="24"/>
                <w:szCs w:val="24"/>
                <w:lang w:val="vi-VN"/>
              </w:rPr>
              <w:t>Nội dung</w:t>
            </w:r>
          </w:p>
        </w:tc>
        <w:tc>
          <w:tcPr>
            <w:tcW w:w="900" w:type="dxa"/>
            <w:tcBorders>
              <w:top w:val="single" w:sz="4" w:space="0" w:color="auto"/>
              <w:bottom w:val="single" w:sz="4" w:space="0" w:color="auto"/>
            </w:tcBorders>
          </w:tcPr>
          <w:p w:rsidR="00B606F5" w:rsidRPr="00EE5074" w:rsidRDefault="00B606F5" w:rsidP="006421CA">
            <w:pPr>
              <w:pStyle w:val="ListParagraph"/>
              <w:spacing w:after="0" w:line="360" w:lineRule="atLeast"/>
              <w:ind w:left="0"/>
              <w:jc w:val="center"/>
              <w:rPr>
                <w:rFonts w:ascii="Times New Roman" w:hAnsi="Times New Roman"/>
                <w:b/>
                <w:bCs/>
                <w:i/>
                <w:sz w:val="24"/>
                <w:szCs w:val="24"/>
                <w:lang w:val="vi-VN"/>
              </w:rPr>
            </w:pPr>
            <w:r w:rsidRPr="00EE5074">
              <w:rPr>
                <w:rFonts w:ascii="Times New Roman" w:hAnsi="Times New Roman"/>
                <w:b/>
                <w:bCs/>
                <w:i/>
                <w:sz w:val="24"/>
                <w:szCs w:val="24"/>
                <w:lang w:val="vi-VN"/>
              </w:rPr>
              <w:t>Số tiết</w:t>
            </w:r>
          </w:p>
        </w:tc>
        <w:tc>
          <w:tcPr>
            <w:tcW w:w="1710" w:type="dxa"/>
            <w:tcBorders>
              <w:top w:val="single" w:sz="4" w:space="0" w:color="auto"/>
            </w:tcBorders>
          </w:tcPr>
          <w:p w:rsidR="00B606F5" w:rsidRPr="00EE5074" w:rsidRDefault="00B606F5" w:rsidP="006421CA">
            <w:pPr>
              <w:pStyle w:val="ListParagraph"/>
              <w:spacing w:after="0" w:line="360" w:lineRule="atLeast"/>
              <w:ind w:left="0"/>
              <w:jc w:val="center"/>
              <w:rPr>
                <w:rFonts w:ascii="Times New Roman" w:hAnsi="Times New Roman"/>
                <w:b/>
                <w:bCs/>
                <w:i/>
                <w:sz w:val="24"/>
                <w:szCs w:val="24"/>
                <w:lang w:val="vi-VN"/>
              </w:rPr>
            </w:pPr>
            <w:r w:rsidRPr="00EE5074">
              <w:rPr>
                <w:rFonts w:ascii="Times New Roman" w:hAnsi="Times New Roman"/>
                <w:b/>
                <w:bCs/>
                <w:i/>
                <w:sz w:val="24"/>
                <w:szCs w:val="24"/>
                <w:lang w:val="vi-VN"/>
              </w:rPr>
              <w:t>Mục tiêu</w:t>
            </w:r>
          </w:p>
        </w:tc>
      </w:tr>
      <w:tr w:rsidR="00B606F5" w:rsidRPr="00EE5074" w:rsidTr="006421CA">
        <w:trPr>
          <w:trHeight w:val="309"/>
        </w:trPr>
        <w:tc>
          <w:tcPr>
            <w:tcW w:w="1440" w:type="dxa"/>
            <w:tcBorders>
              <w:bottom w:val="nil"/>
            </w:tcBorders>
          </w:tcPr>
          <w:p w:rsidR="00B606F5" w:rsidRPr="00EE5074" w:rsidRDefault="00B606F5" w:rsidP="006421CA">
            <w:pPr>
              <w:pStyle w:val="ListParagraph"/>
              <w:spacing w:after="0" w:line="360" w:lineRule="atLeast"/>
              <w:ind w:left="0"/>
              <w:rPr>
                <w:rFonts w:ascii="Times New Roman" w:hAnsi="Times New Roman"/>
                <w:b/>
                <w:bCs/>
                <w:sz w:val="24"/>
                <w:szCs w:val="24"/>
              </w:rPr>
            </w:pPr>
            <w:r w:rsidRPr="00EE5074">
              <w:rPr>
                <w:rFonts w:ascii="Times New Roman" w:hAnsi="Times New Roman"/>
                <w:b/>
                <w:bCs/>
                <w:sz w:val="24"/>
                <w:szCs w:val="24"/>
              </w:rPr>
              <w:t>Chương 1</w:t>
            </w:r>
          </w:p>
        </w:tc>
        <w:tc>
          <w:tcPr>
            <w:tcW w:w="5220" w:type="dxa"/>
            <w:tcBorders>
              <w:bottom w:val="nil"/>
            </w:tcBorders>
            <w:vAlign w:val="center"/>
          </w:tcPr>
          <w:p w:rsidR="00B606F5" w:rsidRPr="00EE5074" w:rsidRDefault="00B606F5" w:rsidP="005721E7">
            <w:pPr>
              <w:spacing w:after="0" w:line="312" w:lineRule="auto"/>
              <w:ind w:left="432" w:hanging="432"/>
              <w:rPr>
                <w:rFonts w:ascii="Times New Roman" w:hAnsi="Times New Roman" w:cs="Times New Roman"/>
                <w:b/>
                <w:bCs/>
                <w:sz w:val="24"/>
                <w:szCs w:val="24"/>
                <w:lang w:val="nl-NL"/>
              </w:rPr>
            </w:pPr>
            <w:r w:rsidRPr="00EE5074">
              <w:rPr>
                <w:rFonts w:ascii="Times New Roman" w:hAnsi="Times New Roman" w:cs="Times New Roman"/>
                <w:b/>
                <w:bCs/>
                <w:sz w:val="24"/>
                <w:szCs w:val="24"/>
                <w:lang w:val="nl-NL"/>
              </w:rPr>
              <w:t>Những vấn đề chung về quản trị rủi ro tài chính</w:t>
            </w:r>
          </w:p>
          <w:p w:rsidR="00B606F5" w:rsidRPr="00EE5074" w:rsidRDefault="00B606F5" w:rsidP="005721E7">
            <w:pPr>
              <w:spacing w:after="0" w:line="312" w:lineRule="auto"/>
              <w:ind w:left="426" w:hanging="426"/>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 Nhận diện rủi ro</w:t>
            </w:r>
          </w:p>
          <w:p w:rsidR="00B606F5" w:rsidRPr="00EE5074" w:rsidRDefault="00B606F5" w:rsidP="005721E7">
            <w:pPr>
              <w:spacing w:after="0" w:line="312"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 xml:space="preserve">1.1.1. Khái niệm rủi ro </w:t>
            </w:r>
          </w:p>
          <w:p w:rsidR="00B606F5" w:rsidRPr="00EE5074" w:rsidRDefault="00B606F5" w:rsidP="005721E7">
            <w:pPr>
              <w:spacing w:after="0" w:line="312"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1.1.2. Phân loại rủi ro</w:t>
            </w:r>
          </w:p>
          <w:p w:rsidR="00B606F5" w:rsidRPr="00EE5074" w:rsidRDefault="00B606F5" w:rsidP="005721E7">
            <w:pPr>
              <w:spacing w:after="0" w:line="312"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1.1.3. Các yếu tố chủ yếu phát sinh rủi ro</w:t>
            </w:r>
          </w:p>
          <w:p w:rsidR="00B606F5" w:rsidRPr="00EE5074" w:rsidRDefault="00B606F5" w:rsidP="005721E7">
            <w:pPr>
              <w:spacing w:after="0" w:line="312"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 Quản trị rủi ro tài chính</w:t>
            </w:r>
          </w:p>
          <w:p w:rsidR="00B606F5" w:rsidRPr="00EE5074" w:rsidRDefault="00B606F5" w:rsidP="005721E7">
            <w:pPr>
              <w:spacing w:after="0" w:line="312"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1.2.1. Khái niệm, mục tiêu, nguyên tắc của quản trị rủi ro tài chính</w:t>
            </w:r>
          </w:p>
          <w:p w:rsidR="00B606F5" w:rsidRPr="00EE5074" w:rsidRDefault="00B606F5" w:rsidP="005721E7">
            <w:pPr>
              <w:spacing w:after="0" w:line="312" w:lineRule="auto"/>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1.2.2. Quy trình quản trị rủi ro tài chính</w:t>
            </w:r>
          </w:p>
          <w:p w:rsidR="00B606F5" w:rsidRPr="00EE5074" w:rsidRDefault="00B606F5" w:rsidP="005721E7">
            <w:pPr>
              <w:spacing w:after="0" w:line="312" w:lineRule="auto"/>
              <w:rPr>
                <w:rFonts w:ascii="Times New Roman" w:hAnsi="Times New Roman" w:cs="Times New Roman"/>
                <w:b/>
                <w:bCs/>
                <w:sz w:val="24"/>
                <w:szCs w:val="24"/>
                <w:lang w:val="nl-NL"/>
              </w:rPr>
            </w:pPr>
            <w:r w:rsidRPr="00EE5074">
              <w:rPr>
                <w:rFonts w:ascii="Times New Roman" w:hAnsi="Times New Roman" w:cs="Times New Roman"/>
                <w:bCs/>
                <w:sz w:val="24"/>
                <w:szCs w:val="24"/>
                <w:lang w:val="nl-NL"/>
              </w:rPr>
              <w:t>1.2.3. Các quy tắc quản trị rủi ro tài chính</w:t>
            </w:r>
          </w:p>
        </w:tc>
        <w:tc>
          <w:tcPr>
            <w:tcW w:w="900" w:type="dxa"/>
            <w:vAlign w:val="center"/>
          </w:tcPr>
          <w:p w:rsidR="00B606F5" w:rsidRPr="00EE5074" w:rsidRDefault="00B606F5" w:rsidP="005721E7">
            <w:pPr>
              <w:pStyle w:val="ListParagraph"/>
              <w:spacing w:after="0" w:line="312" w:lineRule="auto"/>
              <w:ind w:left="0"/>
              <w:jc w:val="center"/>
              <w:rPr>
                <w:rFonts w:ascii="Times New Roman" w:hAnsi="Times New Roman"/>
                <w:bCs/>
                <w:sz w:val="24"/>
                <w:szCs w:val="24"/>
              </w:rPr>
            </w:pPr>
            <w:r w:rsidRPr="00EE5074">
              <w:rPr>
                <w:rFonts w:ascii="Times New Roman" w:hAnsi="Times New Roman"/>
                <w:bCs/>
                <w:sz w:val="24"/>
                <w:szCs w:val="24"/>
              </w:rPr>
              <w:t>4</w:t>
            </w:r>
          </w:p>
        </w:tc>
        <w:tc>
          <w:tcPr>
            <w:tcW w:w="1710" w:type="dxa"/>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 xml:space="preserve">1; </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4.2.1;</w:t>
            </w:r>
          </w:p>
          <w:p w:rsidR="00B606F5" w:rsidRPr="00EE5074" w:rsidRDefault="00B606F5" w:rsidP="006421CA">
            <w:pPr>
              <w:pStyle w:val="ListParagraph"/>
              <w:spacing w:after="0" w:line="360" w:lineRule="atLeast"/>
              <w:ind w:left="0"/>
              <w:jc w:val="center"/>
              <w:rPr>
                <w:rFonts w:ascii="Times New Roman" w:hAnsi="Times New Roman"/>
                <w:b/>
                <w:bCs/>
                <w:sz w:val="24"/>
                <w:szCs w:val="24"/>
              </w:rPr>
            </w:pPr>
            <w:r w:rsidRPr="00EE5074">
              <w:rPr>
                <w:rFonts w:ascii="Times New Roman" w:hAnsi="Times New Roman"/>
                <w:bCs/>
                <w:sz w:val="24"/>
                <w:szCs w:val="24"/>
              </w:rPr>
              <w:t>4.2.3</w:t>
            </w:r>
          </w:p>
        </w:tc>
      </w:tr>
      <w:tr w:rsidR="00B606F5" w:rsidRPr="00EE5074" w:rsidTr="006421CA">
        <w:tc>
          <w:tcPr>
            <w:tcW w:w="1440" w:type="dxa"/>
            <w:tcBorders>
              <w:bottom w:val="nil"/>
            </w:tcBorders>
            <w:vAlign w:val="center"/>
          </w:tcPr>
          <w:p w:rsidR="00B606F5" w:rsidRPr="00EE5074" w:rsidRDefault="00B606F5" w:rsidP="006421CA">
            <w:pPr>
              <w:pStyle w:val="ListParagraph"/>
              <w:spacing w:after="0" w:line="360" w:lineRule="atLeast"/>
              <w:ind w:left="0"/>
              <w:jc w:val="center"/>
              <w:rPr>
                <w:rFonts w:ascii="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2</w:t>
            </w:r>
          </w:p>
        </w:tc>
        <w:tc>
          <w:tcPr>
            <w:tcW w:w="5220" w:type="dxa"/>
            <w:tcBorders>
              <w:bottom w:val="nil"/>
            </w:tcBorders>
            <w:vAlign w:val="center"/>
          </w:tcPr>
          <w:p w:rsidR="00B606F5" w:rsidRPr="00EE5074" w:rsidRDefault="00B606F5" w:rsidP="005721E7">
            <w:pPr>
              <w:spacing w:after="0" w:line="312" w:lineRule="auto"/>
              <w:jc w:val="center"/>
              <w:rPr>
                <w:rFonts w:ascii="Times New Roman" w:hAnsi="Times New Roman" w:cs="Times New Roman"/>
                <w:b/>
                <w:sz w:val="24"/>
                <w:szCs w:val="24"/>
              </w:rPr>
            </w:pPr>
            <w:r w:rsidRPr="00EE5074">
              <w:rPr>
                <w:rFonts w:ascii="Times New Roman" w:hAnsi="Times New Roman" w:cs="Times New Roman"/>
                <w:b/>
                <w:sz w:val="24"/>
                <w:szCs w:val="24"/>
              </w:rPr>
              <w:t>Công cụ quản trị rủi ro tài chính</w:t>
            </w:r>
          </w:p>
          <w:p w:rsidR="00B606F5" w:rsidRPr="00EE5074" w:rsidRDefault="00B606F5" w:rsidP="005721E7">
            <w:pPr>
              <w:spacing w:after="0" w:line="312" w:lineRule="auto"/>
              <w:rPr>
                <w:rFonts w:ascii="Times New Roman" w:hAnsi="Times New Roman" w:cs="Times New Roman"/>
                <w:bCs/>
                <w:sz w:val="24"/>
                <w:szCs w:val="24"/>
              </w:rPr>
            </w:pPr>
            <w:r w:rsidRPr="00EE5074">
              <w:rPr>
                <w:rFonts w:ascii="Times New Roman" w:hAnsi="Times New Roman" w:cs="Times New Roman"/>
                <w:bCs/>
                <w:sz w:val="24"/>
                <w:szCs w:val="24"/>
              </w:rPr>
              <w:t>2.1. Các công cụ tài chính phái sinh</w:t>
            </w:r>
          </w:p>
          <w:p w:rsidR="00B606F5" w:rsidRPr="00EE5074" w:rsidRDefault="00B606F5" w:rsidP="005721E7">
            <w:pPr>
              <w:spacing w:after="0" w:line="312" w:lineRule="auto"/>
              <w:rPr>
                <w:rFonts w:ascii="Times New Roman" w:hAnsi="Times New Roman" w:cs="Times New Roman"/>
                <w:bCs/>
                <w:sz w:val="24"/>
                <w:szCs w:val="24"/>
              </w:rPr>
            </w:pPr>
            <w:r w:rsidRPr="00EE5074">
              <w:rPr>
                <w:rFonts w:ascii="Times New Roman" w:hAnsi="Times New Roman" w:cs="Times New Roman"/>
                <w:bCs/>
                <w:sz w:val="24"/>
                <w:szCs w:val="24"/>
              </w:rPr>
              <w:t>2.1.1. Sự ra đời và phát triển của các công cụ tài chính phái sinh</w:t>
            </w:r>
          </w:p>
          <w:p w:rsidR="00B606F5" w:rsidRPr="00EE5074" w:rsidRDefault="00B606F5" w:rsidP="005721E7">
            <w:pPr>
              <w:spacing w:after="0" w:line="312" w:lineRule="auto"/>
              <w:rPr>
                <w:rFonts w:ascii="Times New Roman" w:hAnsi="Times New Roman" w:cs="Times New Roman"/>
                <w:bCs/>
                <w:sz w:val="24"/>
                <w:szCs w:val="24"/>
              </w:rPr>
            </w:pPr>
            <w:r w:rsidRPr="00EE5074">
              <w:rPr>
                <w:rFonts w:ascii="Times New Roman" w:hAnsi="Times New Roman" w:cs="Times New Roman"/>
                <w:bCs/>
                <w:sz w:val="24"/>
                <w:szCs w:val="24"/>
              </w:rPr>
              <w:t>2.1.2. Cấu trúc thị trường kỳ hạn và giao sau</w:t>
            </w:r>
          </w:p>
          <w:p w:rsidR="00B606F5" w:rsidRPr="00EE5074" w:rsidRDefault="00B606F5" w:rsidP="005721E7">
            <w:pPr>
              <w:spacing w:after="0" w:line="312" w:lineRule="auto"/>
              <w:rPr>
                <w:rFonts w:ascii="Times New Roman" w:hAnsi="Times New Roman" w:cs="Times New Roman"/>
                <w:bCs/>
                <w:sz w:val="24"/>
                <w:szCs w:val="24"/>
              </w:rPr>
            </w:pPr>
            <w:r w:rsidRPr="00EE5074">
              <w:rPr>
                <w:rFonts w:ascii="Times New Roman" w:hAnsi="Times New Roman" w:cs="Times New Roman"/>
                <w:bCs/>
                <w:sz w:val="24"/>
                <w:szCs w:val="24"/>
              </w:rPr>
              <w:t>2.1.3.Các nguyên tắc định giá kỳ hạn và giao sau</w:t>
            </w:r>
          </w:p>
        </w:tc>
        <w:tc>
          <w:tcPr>
            <w:tcW w:w="900" w:type="dxa"/>
            <w:vMerge w:val="restart"/>
            <w:vAlign w:val="center"/>
          </w:tcPr>
          <w:p w:rsidR="00B606F5" w:rsidRPr="00EE5074" w:rsidRDefault="00B606F5" w:rsidP="005721E7">
            <w:pPr>
              <w:pStyle w:val="ListParagraph"/>
              <w:spacing w:after="0" w:line="312" w:lineRule="auto"/>
              <w:ind w:left="0"/>
              <w:jc w:val="center"/>
              <w:rPr>
                <w:rFonts w:ascii="Times New Roman" w:hAnsi="Times New Roman"/>
                <w:bCs/>
                <w:sz w:val="24"/>
                <w:szCs w:val="24"/>
              </w:rPr>
            </w:pPr>
            <w:r w:rsidRPr="00EE5074">
              <w:rPr>
                <w:rFonts w:ascii="Times New Roman" w:hAnsi="Times New Roman"/>
                <w:bCs/>
                <w:sz w:val="24"/>
                <w:szCs w:val="24"/>
              </w:rPr>
              <w:t>6</w:t>
            </w:r>
          </w:p>
        </w:tc>
        <w:tc>
          <w:tcPr>
            <w:tcW w:w="1710" w:type="dxa"/>
            <w:vMerge w:val="restart"/>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2;</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 xml:space="preserve">4.2.1; </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4.2.2;</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4.2.3</w:t>
            </w:r>
          </w:p>
        </w:tc>
      </w:tr>
      <w:tr w:rsidR="00B606F5" w:rsidRPr="00514354" w:rsidTr="006421CA">
        <w:tc>
          <w:tcPr>
            <w:tcW w:w="1440" w:type="dxa"/>
            <w:tcBorders>
              <w:top w:val="nil"/>
            </w:tcBorders>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lang w:val="vi-VN"/>
              </w:rPr>
            </w:pPr>
          </w:p>
        </w:tc>
        <w:tc>
          <w:tcPr>
            <w:tcW w:w="5220" w:type="dxa"/>
            <w:tcBorders>
              <w:top w:val="nil"/>
            </w:tcBorders>
            <w:vAlign w:val="center"/>
          </w:tcPr>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 Các công cụ phái sinh trên thị trường ngoại hối</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2.2.1. Hợp đồng kỳ hạn</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2.2.2. Hợp đồng hoán đổi</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2.2.3. Hợp đồng giao sau</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2.2.4. Hợp đồng quyền chọn</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2.2.5. Ứng dụng hợp đồng kỳ hạn và giao sau trong thực tiễn quản trị rủi ro tài chính</w:t>
            </w:r>
          </w:p>
        </w:tc>
        <w:tc>
          <w:tcPr>
            <w:tcW w:w="900" w:type="dxa"/>
            <w:vMerge/>
            <w:vAlign w:val="center"/>
          </w:tcPr>
          <w:p w:rsidR="00B606F5" w:rsidRPr="00EE5074" w:rsidRDefault="00B606F5" w:rsidP="005721E7">
            <w:pPr>
              <w:pStyle w:val="ListParagraph"/>
              <w:spacing w:after="0" w:line="312" w:lineRule="auto"/>
              <w:ind w:left="0"/>
              <w:jc w:val="center"/>
              <w:rPr>
                <w:rFonts w:ascii="Times New Roman" w:hAnsi="Times New Roman"/>
                <w:bCs/>
                <w:sz w:val="24"/>
                <w:szCs w:val="24"/>
                <w:lang w:val="vi-VN"/>
              </w:rPr>
            </w:pPr>
          </w:p>
        </w:tc>
        <w:tc>
          <w:tcPr>
            <w:tcW w:w="1710" w:type="dxa"/>
            <w:vMerge/>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lang w:val="vi-VN"/>
              </w:rPr>
            </w:pPr>
          </w:p>
        </w:tc>
      </w:tr>
      <w:tr w:rsidR="00B606F5" w:rsidRPr="00EE5074" w:rsidTr="006421CA">
        <w:tc>
          <w:tcPr>
            <w:tcW w:w="1440" w:type="dxa"/>
            <w:tcBorders>
              <w:bottom w:val="nil"/>
            </w:tcBorders>
            <w:vAlign w:val="center"/>
          </w:tcPr>
          <w:p w:rsidR="00B606F5" w:rsidRPr="00EE5074" w:rsidRDefault="00B606F5" w:rsidP="006421CA">
            <w:pPr>
              <w:spacing w:line="360" w:lineRule="atLeast"/>
              <w:jc w:val="center"/>
              <w:rPr>
                <w:rFonts w:ascii="Times New Roman" w:hAnsi="Times New Roman" w:cs="Times New Roman"/>
                <w:b/>
                <w:bCs/>
                <w:sz w:val="24"/>
                <w:szCs w:val="24"/>
              </w:rPr>
            </w:pPr>
            <w:r w:rsidRPr="00EE5074">
              <w:rPr>
                <w:rFonts w:ascii="Times New Roman" w:hAnsi="Times New Roman" w:cs="Times New Roman"/>
                <w:b/>
                <w:sz w:val="24"/>
                <w:szCs w:val="24"/>
              </w:rPr>
              <w:t>Chương 3</w:t>
            </w:r>
          </w:p>
        </w:tc>
        <w:tc>
          <w:tcPr>
            <w:tcW w:w="5220" w:type="dxa"/>
            <w:vMerge w:val="restart"/>
            <w:vAlign w:val="center"/>
          </w:tcPr>
          <w:p w:rsidR="00B606F5" w:rsidRPr="00EE5074" w:rsidRDefault="00B606F5" w:rsidP="005721E7">
            <w:pPr>
              <w:spacing w:after="0" w:line="312" w:lineRule="auto"/>
              <w:jc w:val="center"/>
              <w:rPr>
                <w:rFonts w:ascii="Times New Roman" w:hAnsi="Times New Roman" w:cs="Times New Roman"/>
                <w:bCs/>
                <w:sz w:val="24"/>
                <w:szCs w:val="24"/>
                <w:lang w:val="vi-VN"/>
              </w:rPr>
            </w:pPr>
            <w:r w:rsidRPr="00EE5074">
              <w:rPr>
                <w:rFonts w:ascii="Times New Roman" w:hAnsi="Times New Roman" w:cs="Times New Roman"/>
                <w:b/>
                <w:sz w:val="24"/>
                <w:szCs w:val="24"/>
              </w:rPr>
              <w:t>Quản trị rủi ro tín dụng</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3.1. Những vấn đề chung về rủi ro tín dụng</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3.1.1. Khái niệm</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3.1.2. Phân loại rủi ro tín dụng</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3.2. Quản trị rủi ro tín dụng</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3.2.1. Quản trị rủi ro tín dụng đối với khách hàng</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3.2.2. Quản trị rủi ro tín dụng đối với ngân hàng</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3.3. Quản trị rủi ro lãi suất</w:t>
            </w:r>
          </w:p>
          <w:p w:rsidR="00B606F5" w:rsidRPr="00EE5074" w:rsidRDefault="00B606F5" w:rsidP="005721E7">
            <w:pPr>
              <w:spacing w:after="0" w:line="312" w:lineRule="auto"/>
              <w:rPr>
                <w:rFonts w:ascii="Times New Roman" w:hAnsi="Times New Roman" w:cs="Times New Roman"/>
                <w:sz w:val="24"/>
                <w:szCs w:val="24"/>
                <w:lang w:val="vi-VN"/>
              </w:rPr>
            </w:pPr>
            <w:r w:rsidRPr="00EE5074">
              <w:rPr>
                <w:rFonts w:ascii="Times New Roman" w:hAnsi="Times New Roman" w:cs="Times New Roman"/>
                <w:sz w:val="24"/>
                <w:szCs w:val="24"/>
                <w:lang w:val="vi-VN"/>
              </w:rPr>
              <w:t>3.3.1. Mục tiêu quản trị rủi ro lãi suất đối với khách hàng</w:t>
            </w:r>
          </w:p>
          <w:p w:rsidR="00B606F5" w:rsidRPr="00EE5074" w:rsidRDefault="00B606F5" w:rsidP="005721E7">
            <w:pPr>
              <w:spacing w:after="0" w:line="312" w:lineRule="auto"/>
              <w:rPr>
                <w:rFonts w:ascii="Times New Roman" w:hAnsi="Times New Roman" w:cs="Times New Roman"/>
                <w:bCs/>
                <w:sz w:val="24"/>
                <w:szCs w:val="24"/>
                <w:lang w:val="vi-VN"/>
              </w:rPr>
            </w:pPr>
            <w:r w:rsidRPr="00EE5074">
              <w:rPr>
                <w:rFonts w:ascii="Times New Roman" w:hAnsi="Times New Roman" w:cs="Times New Roman"/>
                <w:sz w:val="24"/>
                <w:szCs w:val="24"/>
                <w:lang w:val="vi-VN"/>
              </w:rPr>
              <w:t>3.3.2. Quản trị rủi ro lãi suất đối với ngân hàng</w:t>
            </w:r>
          </w:p>
        </w:tc>
        <w:tc>
          <w:tcPr>
            <w:tcW w:w="900" w:type="dxa"/>
            <w:vMerge w:val="restart"/>
            <w:tcBorders>
              <w:bottom w:val="single" w:sz="4" w:space="0" w:color="auto"/>
            </w:tcBorders>
            <w:vAlign w:val="center"/>
          </w:tcPr>
          <w:p w:rsidR="00B606F5" w:rsidRPr="00EE5074" w:rsidRDefault="00B606F5" w:rsidP="005721E7">
            <w:pPr>
              <w:pStyle w:val="ListParagraph"/>
              <w:spacing w:after="0" w:line="312" w:lineRule="auto"/>
              <w:ind w:left="0"/>
              <w:jc w:val="center"/>
              <w:rPr>
                <w:rFonts w:ascii="Times New Roman" w:hAnsi="Times New Roman"/>
                <w:bCs/>
                <w:sz w:val="24"/>
                <w:szCs w:val="24"/>
              </w:rPr>
            </w:pPr>
            <w:r w:rsidRPr="00EE5074">
              <w:rPr>
                <w:rFonts w:ascii="Times New Roman" w:hAnsi="Times New Roman"/>
                <w:bCs/>
                <w:sz w:val="24"/>
                <w:szCs w:val="24"/>
              </w:rPr>
              <w:t>8</w:t>
            </w:r>
          </w:p>
        </w:tc>
        <w:tc>
          <w:tcPr>
            <w:tcW w:w="1710" w:type="dxa"/>
            <w:vMerge w:val="restart"/>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3;</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 xml:space="preserve">4.2.1; </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4.2.2;</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4.2.3</w:t>
            </w:r>
          </w:p>
        </w:tc>
      </w:tr>
      <w:tr w:rsidR="00B606F5" w:rsidRPr="00EE5074" w:rsidTr="006421CA">
        <w:tc>
          <w:tcPr>
            <w:tcW w:w="1440" w:type="dxa"/>
            <w:tcBorders>
              <w:top w:val="nil"/>
              <w:bottom w:val="single" w:sz="4" w:space="0" w:color="auto"/>
            </w:tcBorders>
            <w:vAlign w:val="center"/>
          </w:tcPr>
          <w:p w:rsidR="00B606F5" w:rsidRPr="00EE5074" w:rsidRDefault="00B606F5" w:rsidP="006421CA">
            <w:pPr>
              <w:pStyle w:val="ListParagraph"/>
              <w:spacing w:after="0" w:line="360" w:lineRule="atLeast"/>
              <w:ind w:left="0"/>
              <w:jc w:val="center"/>
              <w:rPr>
                <w:rFonts w:ascii="Times New Roman" w:hAnsi="Times New Roman"/>
                <w:b/>
                <w:bCs/>
                <w:sz w:val="24"/>
                <w:szCs w:val="24"/>
              </w:rPr>
            </w:pPr>
          </w:p>
        </w:tc>
        <w:tc>
          <w:tcPr>
            <w:tcW w:w="5220" w:type="dxa"/>
            <w:vMerge/>
            <w:tcBorders>
              <w:bottom w:val="single" w:sz="4" w:space="0" w:color="auto"/>
            </w:tcBorders>
            <w:vAlign w:val="center"/>
          </w:tcPr>
          <w:p w:rsidR="00B606F5" w:rsidRPr="00EE5074" w:rsidRDefault="00B606F5" w:rsidP="005721E7">
            <w:pPr>
              <w:spacing w:after="0" w:line="312" w:lineRule="auto"/>
              <w:rPr>
                <w:rFonts w:ascii="Times New Roman" w:hAnsi="Times New Roman" w:cs="Times New Roman"/>
                <w:sz w:val="24"/>
                <w:szCs w:val="24"/>
              </w:rPr>
            </w:pPr>
          </w:p>
        </w:tc>
        <w:tc>
          <w:tcPr>
            <w:tcW w:w="900" w:type="dxa"/>
            <w:vMerge/>
            <w:tcBorders>
              <w:top w:val="single" w:sz="4" w:space="0" w:color="auto"/>
              <w:bottom w:val="single" w:sz="4" w:space="0" w:color="auto"/>
            </w:tcBorders>
            <w:vAlign w:val="center"/>
          </w:tcPr>
          <w:p w:rsidR="00B606F5" w:rsidRPr="00EE5074" w:rsidRDefault="00B606F5" w:rsidP="005721E7">
            <w:pPr>
              <w:pStyle w:val="ListParagraph"/>
              <w:spacing w:after="0" w:line="312" w:lineRule="auto"/>
              <w:ind w:left="0"/>
              <w:jc w:val="center"/>
              <w:rPr>
                <w:rFonts w:ascii="Times New Roman" w:hAnsi="Times New Roman"/>
                <w:bCs/>
                <w:sz w:val="24"/>
                <w:szCs w:val="24"/>
              </w:rPr>
            </w:pPr>
          </w:p>
        </w:tc>
        <w:tc>
          <w:tcPr>
            <w:tcW w:w="1710" w:type="dxa"/>
            <w:vMerge/>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rPr>
            </w:pPr>
          </w:p>
        </w:tc>
      </w:tr>
      <w:tr w:rsidR="00B606F5" w:rsidRPr="00EE5074" w:rsidTr="006421CA">
        <w:tc>
          <w:tcPr>
            <w:tcW w:w="1440" w:type="dxa"/>
            <w:tcBorders>
              <w:bottom w:val="nil"/>
            </w:tcBorders>
          </w:tcPr>
          <w:p w:rsidR="00B606F5" w:rsidRPr="00EE5074" w:rsidRDefault="00B606F5" w:rsidP="006421CA">
            <w:pPr>
              <w:spacing w:line="360" w:lineRule="atLeast"/>
              <w:rPr>
                <w:rFonts w:ascii="Times New Roman" w:hAnsi="Times New Roman" w:cs="Times New Roman"/>
                <w:b/>
                <w:sz w:val="24"/>
                <w:szCs w:val="24"/>
              </w:rPr>
            </w:pPr>
            <w:r w:rsidRPr="00EE5074">
              <w:rPr>
                <w:rFonts w:ascii="Times New Roman" w:hAnsi="Times New Roman" w:cs="Times New Roman"/>
                <w:b/>
                <w:sz w:val="24"/>
                <w:szCs w:val="24"/>
              </w:rPr>
              <w:t>Chương 4</w:t>
            </w:r>
          </w:p>
          <w:p w:rsidR="00B606F5" w:rsidRPr="00EE5074" w:rsidRDefault="00B606F5" w:rsidP="006421CA">
            <w:pPr>
              <w:pStyle w:val="ListParagraph"/>
              <w:spacing w:after="0" w:line="360" w:lineRule="atLeast"/>
              <w:ind w:left="0"/>
              <w:rPr>
                <w:rFonts w:ascii="Times New Roman" w:hAnsi="Times New Roman"/>
                <w:b/>
                <w:bCs/>
                <w:strike/>
                <w:sz w:val="24"/>
                <w:szCs w:val="24"/>
              </w:rPr>
            </w:pPr>
          </w:p>
        </w:tc>
        <w:tc>
          <w:tcPr>
            <w:tcW w:w="5220" w:type="dxa"/>
            <w:tcBorders>
              <w:bottom w:val="nil"/>
            </w:tcBorders>
            <w:vAlign w:val="center"/>
          </w:tcPr>
          <w:p w:rsidR="00B606F5" w:rsidRPr="00EE5074" w:rsidRDefault="00B606F5" w:rsidP="005721E7">
            <w:pPr>
              <w:spacing w:after="0" w:line="312" w:lineRule="auto"/>
              <w:jc w:val="both"/>
              <w:rPr>
                <w:rFonts w:ascii="Times New Roman" w:hAnsi="Times New Roman" w:cs="Times New Roman"/>
                <w:b/>
                <w:bCs/>
                <w:sz w:val="24"/>
                <w:szCs w:val="24"/>
              </w:rPr>
            </w:pPr>
            <w:r w:rsidRPr="00EE5074">
              <w:rPr>
                <w:rFonts w:ascii="Times New Roman" w:hAnsi="Times New Roman" w:cs="Times New Roman"/>
                <w:b/>
                <w:sz w:val="24"/>
                <w:szCs w:val="24"/>
              </w:rPr>
              <w:t>Quản</w:t>
            </w:r>
            <w:r w:rsidRPr="00EE5074">
              <w:rPr>
                <w:rFonts w:ascii="Times New Roman" w:hAnsi="Times New Roman" w:cs="Times New Roman"/>
                <w:b/>
                <w:bCs/>
                <w:sz w:val="24"/>
                <w:szCs w:val="24"/>
                <w:lang w:val="vi-VN"/>
              </w:rPr>
              <w:t xml:space="preserve"> </w:t>
            </w:r>
            <w:r w:rsidRPr="00EE5074">
              <w:rPr>
                <w:rFonts w:ascii="Times New Roman" w:hAnsi="Times New Roman" w:cs="Times New Roman"/>
                <w:b/>
                <w:bCs/>
                <w:sz w:val="24"/>
                <w:szCs w:val="24"/>
              </w:rPr>
              <w:t>trị rủi ro tỷ giá đối với doanh nghiệp</w:t>
            </w:r>
          </w:p>
          <w:p w:rsidR="00B606F5" w:rsidRPr="00EE5074" w:rsidRDefault="00B606F5" w:rsidP="005721E7">
            <w:pPr>
              <w:spacing w:after="0" w:line="312" w:lineRule="auto"/>
              <w:jc w:val="both"/>
              <w:rPr>
                <w:rFonts w:ascii="Times New Roman" w:hAnsi="Times New Roman" w:cs="Times New Roman"/>
                <w:bCs/>
                <w:sz w:val="24"/>
                <w:szCs w:val="24"/>
              </w:rPr>
            </w:pPr>
            <w:r w:rsidRPr="00EE5074">
              <w:rPr>
                <w:rFonts w:ascii="Times New Roman" w:hAnsi="Times New Roman" w:cs="Times New Roman"/>
                <w:bCs/>
                <w:sz w:val="24"/>
                <w:szCs w:val="24"/>
              </w:rPr>
              <w:t>4.1. Nhận dạng rủi ro tỷ giá</w:t>
            </w:r>
          </w:p>
          <w:p w:rsidR="00B606F5" w:rsidRPr="00EE5074" w:rsidRDefault="00B606F5" w:rsidP="005721E7">
            <w:pPr>
              <w:spacing w:after="0" w:line="312" w:lineRule="auto"/>
              <w:jc w:val="both"/>
              <w:rPr>
                <w:rFonts w:ascii="Times New Roman" w:hAnsi="Times New Roman" w:cs="Times New Roman"/>
                <w:bCs/>
                <w:sz w:val="24"/>
                <w:szCs w:val="24"/>
              </w:rPr>
            </w:pPr>
            <w:r w:rsidRPr="00EE5074">
              <w:rPr>
                <w:rFonts w:ascii="Times New Roman" w:hAnsi="Times New Roman" w:cs="Times New Roman"/>
                <w:bCs/>
                <w:sz w:val="24"/>
                <w:szCs w:val="24"/>
              </w:rPr>
              <w:t>4.1.1. Nhận dạng rủi ro tỷ giá đối với doanh nghiệp</w:t>
            </w:r>
          </w:p>
          <w:p w:rsidR="00B606F5" w:rsidRPr="00EE5074" w:rsidRDefault="00B606F5" w:rsidP="005721E7">
            <w:pPr>
              <w:spacing w:after="0" w:line="312" w:lineRule="auto"/>
              <w:jc w:val="both"/>
              <w:rPr>
                <w:rFonts w:ascii="Times New Roman" w:hAnsi="Times New Roman" w:cs="Times New Roman"/>
                <w:bCs/>
                <w:sz w:val="24"/>
                <w:szCs w:val="24"/>
              </w:rPr>
            </w:pPr>
            <w:r w:rsidRPr="00EE5074">
              <w:rPr>
                <w:rFonts w:ascii="Times New Roman" w:hAnsi="Times New Roman" w:cs="Times New Roman"/>
                <w:bCs/>
                <w:sz w:val="24"/>
                <w:szCs w:val="24"/>
              </w:rPr>
              <w:t>4.1.2. Tác động của rủi ro tỷ giá</w:t>
            </w:r>
          </w:p>
          <w:p w:rsidR="00B606F5" w:rsidRPr="00EE5074" w:rsidRDefault="00B606F5" w:rsidP="005721E7">
            <w:pPr>
              <w:spacing w:after="0" w:line="312" w:lineRule="auto"/>
              <w:jc w:val="both"/>
              <w:rPr>
                <w:rFonts w:ascii="Times New Roman" w:hAnsi="Times New Roman" w:cs="Times New Roman"/>
                <w:bCs/>
                <w:sz w:val="24"/>
                <w:szCs w:val="24"/>
              </w:rPr>
            </w:pPr>
            <w:r w:rsidRPr="00EE5074">
              <w:rPr>
                <w:rFonts w:ascii="Times New Roman" w:hAnsi="Times New Roman" w:cs="Times New Roman"/>
                <w:bCs/>
                <w:sz w:val="24"/>
                <w:szCs w:val="24"/>
              </w:rPr>
              <w:t xml:space="preserve">4.1.3. </w:t>
            </w:r>
            <w:r w:rsidRPr="00EE5074">
              <w:rPr>
                <w:rFonts w:ascii="Times New Roman" w:hAnsi="Times New Roman" w:cs="Times New Roman"/>
                <w:sz w:val="24"/>
                <w:szCs w:val="24"/>
              </w:rPr>
              <w:t>Phân tích thái độ đối với rủi ro tỷ giá</w:t>
            </w:r>
          </w:p>
          <w:p w:rsidR="00B606F5" w:rsidRPr="00EE5074" w:rsidRDefault="00B606F5" w:rsidP="005721E7">
            <w:pPr>
              <w:spacing w:after="0" w:line="312" w:lineRule="auto"/>
              <w:jc w:val="both"/>
              <w:rPr>
                <w:rFonts w:ascii="Times New Roman" w:hAnsi="Times New Roman" w:cs="Times New Roman"/>
                <w:bCs/>
                <w:sz w:val="24"/>
                <w:szCs w:val="24"/>
              </w:rPr>
            </w:pPr>
            <w:r w:rsidRPr="00EE5074">
              <w:rPr>
                <w:rFonts w:ascii="Times New Roman" w:hAnsi="Times New Roman" w:cs="Times New Roman"/>
                <w:sz w:val="24"/>
                <w:szCs w:val="24"/>
              </w:rPr>
              <w:t>4.2. Nội dung quản trị rủi ro tỷ giá</w:t>
            </w:r>
          </w:p>
        </w:tc>
        <w:tc>
          <w:tcPr>
            <w:tcW w:w="900" w:type="dxa"/>
            <w:vMerge w:val="restart"/>
            <w:vAlign w:val="center"/>
          </w:tcPr>
          <w:p w:rsidR="00B606F5" w:rsidRPr="00EE5074" w:rsidRDefault="00B606F5" w:rsidP="005721E7">
            <w:pPr>
              <w:pStyle w:val="ListParagraph"/>
              <w:spacing w:after="0" w:line="312" w:lineRule="auto"/>
              <w:ind w:left="0"/>
              <w:jc w:val="center"/>
              <w:rPr>
                <w:rFonts w:ascii="Times New Roman" w:hAnsi="Times New Roman"/>
                <w:bCs/>
                <w:sz w:val="24"/>
                <w:szCs w:val="24"/>
              </w:rPr>
            </w:pPr>
            <w:r w:rsidRPr="00EE5074">
              <w:rPr>
                <w:rFonts w:ascii="Times New Roman" w:hAnsi="Times New Roman"/>
                <w:bCs/>
                <w:sz w:val="24"/>
                <w:szCs w:val="24"/>
              </w:rPr>
              <w:t>8</w:t>
            </w:r>
          </w:p>
        </w:tc>
        <w:tc>
          <w:tcPr>
            <w:tcW w:w="1710" w:type="dxa"/>
            <w:vMerge w:val="restart"/>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3;</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 xml:space="preserve">4.2.1; </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4.2.2;</w:t>
            </w:r>
          </w:p>
          <w:p w:rsidR="00B606F5" w:rsidRPr="00EE5074" w:rsidRDefault="00B606F5" w:rsidP="006421CA">
            <w:pPr>
              <w:pStyle w:val="ListParagraph"/>
              <w:spacing w:after="0" w:line="360" w:lineRule="atLeast"/>
              <w:ind w:left="0"/>
              <w:jc w:val="center"/>
              <w:rPr>
                <w:rFonts w:ascii="Times New Roman" w:hAnsi="Times New Roman"/>
                <w:bCs/>
                <w:strike/>
                <w:sz w:val="24"/>
                <w:szCs w:val="24"/>
              </w:rPr>
            </w:pPr>
            <w:r w:rsidRPr="00EE5074">
              <w:rPr>
                <w:rFonts w:ascii="Times New Roman" w:hAnsi="Times New Roman"/>
                <w:bCs/>
                <w:sz w:val="24"/>
                <w:szCs w:val="24"/>
              </w:rPr>
              <w:t>4.2.3</w:t>
            </w:r>
          </w:p>
        </w:tc>
      </w:tr>
      <w:tr w:rsidR="00B606F5" w:rsidRPr="00EE5074" w:rsidTr="006421CA">
        <w:tc>
          <w:tcPr>
            <w:tcW w:w="1440" w:type="dxa"/>
            <w:tcBorders>
              <w:top w:val="nil"/>
              <w:bottom w:val="single" w:sz="4" w:space="0" w:color="auto"/>
            </w:tcBorders>
            <w:vAlign w:val="center"/>
          </w:tcPr>
          <w:p w:rsidR="00B606F5" w:rsidRPr="00EE5074" w:rsidRDefault="00B606F5" w:rsidP="006421CA">
            <w:pPr>
              <w:pStyle w:val="ListParagraph"/>
              <w:spacing w:after="0" w:line="360" w:lineRule="atLeast"/>
              <w:ind w:left="0"/>
              <w:rPr>
                <w:rFonts w:ascii="Times New Roman" w:hAnsi="Times New Roman"/>
                <w:b/>
                <w:bCs/>
                <w:sz w:val="24"/>
                <w:szCs w:val="24"/>
              </w:rPr>
            </w:pPr>
          </w:p>
        </w:tc>
        <w:tc>
          <w:tcPr>
            <w:tcW w:w="5220" w:type="dxa"/>
            <w:tcBorders>
              <w:top w:val="nil"/>
              <w:bottom w:val="single" w:sz="4" w:space="0" w:color="auto"/>
            </w:tcBorders>
            <w:vAlign w:val="center"/>
          </w:tcPr>
          <w:p w:rsidR="00B606F5" w:rsidRPr="00EE5074" w:rsidRDefault="00B606F5" w:rsidP="005721E7">
            <w:pPr>
              <w:spacing w:after="0" w:line="312" w:lineRule="auto"/>
              <w:jc w:val="both"/>
              <w:rPr>
                <w:rFonts w:ascii="Times New Roman" w:hAnsi="Times New Roman" w:cs="Times New Roman"/>
                <w:sz w:val="24"/>
                <w:szCs w:val="24"/>
              </w:rPr>
            </w:pPr>
            <w:r w:rsidRPr="00EE5074">
              <w:rPr>
                <w:rFonts w:ascii="Times New Roman" w:hAnsi="Times New Roman" w:cs="Times New Roman"/>
                <w:sz w:val="24"/>
                <w:szCs w:val="24"/>
              </w:rPr>
              <w:t xml:space="preserve">4.2.1. Quản trị tổn thất giao dịch các khoản phải thu ngoại tệ </w:t>
            </w:r>
          </w:p>
          <w:p w:rsidR="00B606F5" w:rsidRPr="00EE5074" w:rsidRDefault="00B606F5" w:rsidP="005721E7">
            <w:pPr>
              <w:spacing w:after="0" w:line="312" w:lineRule="auto"/>
              <w:jc w:val="both"/>
              <w:rPr>
                <w:rFonts w:ascii="Times New Roman" w:hAnsi="Times New Roman" w:cs="Times New Roman"/>
                <w:sz w:val="24"/>
                <w:szCs w:val="24"/>
              </w:rPr>
            </w:pPr>
            <w:r w:rsidRPr="00EE5074">
              <w:rPr>
                <w:rFonts w:ascii="Times New Roman" w:hAnsi="Times New Roman" w:cs="Times New Roman"/>
                <w:sz w:val="24"/>
                <w:szCs w:val="24"/>
              </w:rPr>
              <w:t>4.2.2. Quản trị tổn thất giao dịch khoản phải trả ngoại tệ</w:t>
            </w:r>
          </w:p>
          <w:p w:rsidR="00B606F5" w:rsidRPr="00EE5074" w:rsidRDefault="00B606F5" w:rsidP="005721E7">
            <w:pPr>
              <w:spacing w:after="0" w:line="312" w:lineRule="auto"/>
              <w:jc w:val="both"/>
              <w:rPr>
                <w:rFonts w:ascii="Times New Roman" w:hAnsi="Times New Roman" w:cs="Times New Roman"/>
                <w:bCs/>
                <w:sz w:val="24"/>
                <w:szCs w:val="24"/>
              </w:rPr>
            </w:pPr>
            <w:r w:rsidRPr="00EE5074">
              <w:rPr>
                <w:rFonts w:ascii="Times New Roman" w:hAnsi="Times New Roman" w:cs="Times New Roman"/>
                <w:sz w:val="24"/>
                <w:szCs w:val="24"/>
              </w:rPr>
              <w:t>4.2.3. Quản trị tổn thất kinh tế khi tỷ giá biến động</w:t>
            </w:r>
          </w:p>
        </w:tc>
        <w:tc>
          <w:tcPr>
            <w:tcW w:w="900" w:type="dxa"/>
            <w:vMerge/>
            <w:tcBorders>
              <w:bottom w:val="single" w:sz="4" w:space="0" w:color="auto"/>
            </w:tcBorders>
            <w:vAlign w:val="center"/>
          </w:tcPr>
          <w:p w:rsidR="00B606F5" w:rsidRPr="00EE5074" w:rsidRDefault="00B606F5" w:rsidP="005721E7">
            <w:pPr>
              <w:pStyle w:val="ListParagraph"/>
              <w:spacing w:after="0" w:line="312" w:lineRule="auto"/>
              <w:ind w:left="0"/>
              <w:jc w:val="center"/>
              <w:rPr>
                <w:rFonts w:ascii="Times New Roman" w:hAnsi="Times New Roman"/>
                <w:bCs/>
                <w:sz w:val="24"/>
                <w:szCs w:val="24"/>
              </w:rPr>
            </w:pPr>
          </w:p>
        </w:tc>
        <w:tc>
          <w:tcPr>
            <w:tcW w:w="1710" w:type="dxa"/>
            <w:vMerge/>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rPr>
            </w:pPr>
          </w:p>
        </w:tc>
      </w:tr>
      <w:tr w:rsidR="00B606F5" w:rsidRPr="00EE5074" w:rsidTr="006421CA">
        <w:tc>
          <w:tcPr>
            <w:tcW w:w="1440" w:type="dxa"/>
            <w:tcBorders>
              <w:top w:val="nil"/>
              <w:bottom w:val="single" w:sz="4" w:space="0" w:color="auto"/>
            </w:tcBorders>
          </w:tcPr>
          <w:p w:rsidR="00B606F5" w:rsidRPr="00EE5074" w:rsidRDefault="00B606F5" w:rsidP="006421CA">
            <w:pPr>
              <w:spacing w:line="360" w:lineRule="atLeast"/>
              <w:rPr>
                <w:rFonts w:ascii="Times New Roman" w:hAnsi="Times New Roman" w:cs="Times New Roman"/>
                <w:b/>
                <w:bCs/>
                <w:sz w:val="24"/>
                <w:szCs w:val="24"/>
              </w:rPr>
            </w:pPr>
            <w:r w:rsidRPr="00EE5074">
              <w:rPr>
                <w:rFonts w:ascii="Times New Roman" w:hAnsi="Times New Roman" w:cs="Times New Roman"/>
                <w:b/>
                <w:bCs/>
                <w:sz w:val="24"/>
                <w:szCs w:val="24"/>
              </w:rPr>
              <w:t>Chương 5</w:t>
            </w:r>
          </w:p>
        </w:tc>
        <w:tc>
          <w:tcPr>
            <w:tcW w:w="5220" w:type="dxa"/>
            <w:tcBorders>
              <w:top w:val="nil"/>
              <w:bottom w:val="single" w:sz="4" w:space="0" w:color="auto"/>
            </w:tcBorders>
            <w:vAlign w:val="center"/>
          </w:tcPr>
          <w:p w:rsidR="00B606F5" w:rsidRPr="00EE5074" w:rsidRDefault="00B606F5" w:rsidP="005721E7">
            <w:pPr>
              <w:spacing w:after="0" w:line="312" w:lineRule="auto"/>
              <w:jc w:val="center"/>
              <w:rPr>
                <w:rFonts w:ascii="Times New Roman" w:hAnsi="Times New Roman" w:cs="Times New Roman"/>
                <w:b/>
                <w:sz w:val="24"/>
                <w:szCs w:val="24"/>
              </w:rPr>
            </w:pPr>
            <w:r w:rsidRPr="00EE5074">
              <w:rPr>
                <w:rFonts w:ascii="Times New Roman" w:hAnsi="Times New Roman" w:cs="Times New Roman"/>
                <w:b/>
                <w:sz w:val="24"/>
                <w:szCs w:val="24"/>
              </w:rPr>
              <w:t>Quản lý rủi ro tỷ giá của ngân hàng thương mại</w:t>
            </w:r>
          </w:p>
          <w:p w:rsidR="00B606F5" w:rsidRPr="00EE5074" w:rsidRDefault="00B606F5" w:rsidP="005721E7">
            <w:pPr>
              <w:spacing w:after="0" w:line="312" w:lineRule="auto"/>
              <w:jc w:val="both"/>
              <w:rPr>
                <w:rFonts w:ascii="Times New Roman" w:hAnsi="Times New Roman" w:cs="Times New Roman"/>
                <w:sz w:val="24"/>
                <w:szCs w:val="24"/>
              </w:rPr>
            </w:pPr>
            <w:r w:rsidRPr="00EE5074">
              <w:rPr>
                <w:rFonts w:ascii="Times New Roman" w:hAnsi="Times New Roman" w:cs="Times New Roman"/>
                <w:sz w:val="24"/>
                <w:szCs w:val="24"/>
              </w:rPr>
              <w:t>5.1. Đo lường rủi ro tỷ giá đối với ngân hàng thương mại</w:t>
            </w:r>
          </w:p>
          <w:p w:rsidR="00B606F5" w:rsidRPr="00EE5074" w:rsidRDefault="00B606F5" w:rsidP="005721E7">
            <w:pPr>
              <w:spacing w:after="0" w:line="312" w:lineRule="auto"/>
              <w:jc w:val="both"/>
              <w:rPr>
                <w:rFonts w:ascii="Times New Roman" w:hAnsi="Times New Roman" w:cs="Times New Roman"/>
                <w:sz w:val="24"/>
                <w:szCs w:val="24"/>
              </w:rPr>
            </w:pPr>
            <w:r w:rsidRPr="00EE5074">
              <w:rPr>
                <w:rFonts w:ascii="Times New Roman" w:hAnsi="Times New Roman" w:cs="Times New Roman"/>
                <w:sz w:val="24"/>
                <w:szCs w:val="24"/>
              </w:rPr>
              <w:t>5.2. Phòng ngừa rủi ro tỷ giá đối với ngân hàng thương mại</w:t>
            </w:r>
          </w:p>
          <w:p w:rsidR="00B606F5" w:rsidRPr="00EE5074" w:rsidRDefault="00B606F5" w:rsidP="005721E7">
            <w:pPr>
              <w:spacing w:after="0" w:line="312" w:lineRule="auto"/>
              <w:jc w:val="both"/>
              <w:rPr>
                <w:rFonts w:ascii="Times New Roman" w:hAnsi="Times New Roman" w:cs="Times New Roman"/>
                <w:sz w:val="24"/>
                <w:szCs w:val="24"/>
              </w:rPr>
            </w:pPr>
            <w:r w:rsidRPr="00EE5074">
              <w:rPr>
                <w:rFonts w:ascii="Times New Roman" w:hAnsi="Times New Roman" w:cs="Times New Roman"/>
                <w:sz w:val="24"/>
                <w:szCs w:val="24"/>
              </w:rPr>
              <w:t>5.3. Phòng ngừa rủi ro tỷ giá đối với tổn thất ròng giao dịch cùng thời hạn</w:t>
            </w:r>
          </w:p>
          <w:p w:rsidR="00B606F5" w:rsidRPr="00EE5074" w:rsidRDefault="00B606F5" w:rsidP="005721E7">
            <w:pPr>
              <w:spacing w:after="0" w:line="312" w:lineRule="auto"/>
              <w:jc w:val="both"/>
              <w:rPr>
                <w:rFonts w:ascii="Times New Roman" w:hAnsi="Times New Roman" w:cs="Times New Roman"/>
                <w:bCs/>
                <w:sz w:val="24"/>
                <w:szCs w:val="24"/>
              </w:rPr>
            </w:pPr>
            <w:r w:rsidRPr="00EE5074">
              <w:rPr>
                <w:rFonts w:ascii="Times New Roman" w:hAnsi="Times New Roman" w:cs="Times New Roman"/>
                <w:sz w:val="24"/>
                <w:szCs w:val="24"/>
              </w:rPr>
              <w:t>5.4. Phòng ngừa rủi ro tỷ giá đối với tổn thất ròng giao dịch gộp</w:t>
            </w:r>
          </w:p>
        </w:tc>
        <w:tc>
          <w:tcPr>
            <w:tcW w:w="900" w:type="dxa"/>
            <w:tcBorders>
              <w:bottom w:val="single" w:sz="4" w:space="0" w:color="auto"/>
            </w:tcBorders>
            <w:vAlign w:val="center"/>
          </w:tcPr>
          <w:p w:rsidR="00B606F5" w:rsidRPr="00EE5074" w:rsidRDefault="00B606F5" w:rsidP="005721E7">
            <w:pPr>
              <w:pStyle w:val="ListParagraph"/>
              <w:spacing w:after="0" w:line="312" w:lineRule="auto"/>
              <w:ind w:left="0"/>
              <w:jc w:val="center"/>
              <w:rPr>
                <w:rFonts w:ascii="Times New Roman" w:hAnsi="Times New Roman"/>
                <w:bCs/>
                <w:sz w:val="24"/>
                <w:szCs w:val="24"/>
              </w:rPr>
            </w:pPr>
            <w:r w:rsidRPr="00EE5074">
              <w:rPr>
                <w:rFonts w:ascii="Times New Roman" w:hAnsi="Times New Roman"/>
                <w:bCs/>
                <w:sz w:val="24"/>
                <w:szCs w:val="24"/>
              </w:rPr>
              <w:t>4</w:t>
            </w:r>
          </w:p>
        </w:tc>
        <w:tc>
          <w:tcPr>
            <w:tcW w:w="1710" w:type="dxa"/>
            <w:vAlign w:val="center"/>
          </w:tcPr>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4;</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 xml:space="preserve">4.2.1; </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4.2.2;</w:t>
            </w:r>
          </w:p>
          <w:p w:rsidR="00B606F5" w:rsidRPr="00EE5074" w:rsidRDefault="00B606F5" w:rsidP="006421CA">
            <w:pPr>
              <w:pStyle w:val="ListParagraph"/>
              <w:spacing w:after="0" w:line="360" w:lineRule="atLeast"/>
              <w:ind w:left="0"/>
              <w:jc w:val="center"/>
              <w:rPr>
                <w:rFonts w:ascii="Times New Roman" w:hAnsi="Times New Roman"/>
                <w:bCs/>
                <w:sz w:val="24"/>
                <w:szCs w:val="24"/>
              </w:rPr>
            </w:pPr>
            <w:r w:rsidRPr="00EE5074">
              <w:rPr>
                <w:rFonts w:ascii="Times New Roman" w:hAnsi="Times New Roman"/>
                <w:bCs/>
                <w:sz w:val="24"/>
                <w:szCs w:val="24"/>
              </w:rPr>
              <w:t>4.2.3</w:t>
            </w:r>
          </w:p>
        </w:tc>
      </w:tr>
      <w:tr w:rsidR="00C601AA" w:rsidRPr="00EE5074" w:rsidTr="006421CA">
        <w:tc>
          <w:tcPr>
            <w:tcW w:w="1440" w:type="dxa"/>
            <w:tcBorders>
              <w:top w:val="nil"/>
              <w:bottom w:val="single" w:sz="4" w:space="0" w:color="auto"/>
            </w:tcBorders>
          </w:tcPr>
          <w:p w:rsidR="00C601AA" w:rsidRPr="00EE5074" w:rsidRDefault="00C601AA" w:rsidP="006421CA">
            <w:pPr>
              <w:spacing w:line="360" w:lineRule="atLeast"/>
              <w:rPr>
                <w:rFonts w:ascii="Times New Roman" w:hAnsi="Times New Roman" w:cs="Times New Roman"/>
                <w:b/>
                <w:bCs/>
                <w:sz w:val="24"/>
                <w:szCs w:val="24"/>
              </w:rPr>
            </w:pPr>
          </w:p>
        </w:tc>
        <w:tc>
          <w:tcPr>
            <w:tcW w:w="5220" w:type="dxa"/>
            <w:tcBorders>
              <w:top w:val="nil"/>
              <w:bottom w:val="single" w:sz="4" w:space="0" w:color="auto"/>
            </w:tcBorders>
            <w:vAlign w:val="center"/>
          </w:tcPr>
          <w:p w:rsidR="00C601AA" w:rsidRPr="00EE5074" w:rsidRDefault="00C601AA" w:rsidP="005721E7">
            <w:pPr>
              <w:spacing w:after="0" w:line="312" w:lineRule="auto"/>
              <w:jc w:val="center"/>
              <w:rPr>
                <w:rFonts w:ascii="Times New Roman" w:hAnsi="Times New Roman" w:cs="Times New Roman"/>
                <w:b/>
                <w:sz w:val="24"/>
                <w:szCs w:val="24"/>
              </w:rPr>
            </w:pPr>
            <w:r>
              <w:rPr>
                <w:rFonts w:ascii="Times New Roman" w:hAnsi="Times New Roman" w:cs="Times New Roman"/>
                <w:b/>
                <w:sz w:val="24"/>
                <w:szCs w:val="24"/>
              </w:rPr>
              <w:t>Tổng</w:t>
            </w:r>
          </w:p>
        </w:tc>
        <w:tc>
          <w:tcPr>
            <w:tcW w:w="900" w:type="dxa"/>
            <w:tcBorders>
              <w:bottom w:val="single" w:sz="4" w:space="0" w:color="auto"/>
            </w:tcBorders>
            <w:vAlign w:val="center"/>
          </w:tcPr>
          <w:p w:rsidR="00C601AA" w:rsidRPr="00C601AA" w:rsidRDefault="00C601AA" w:rsidP="005721E7">
            <w:pPr>
              <w:pStyle w:val="ListParagraph"/>
              <w:spacing w:after="0" w:line="312" w:lineRule="auto"/>
              <w:ind w:left="0"/>
              <w:jc w:val="center"/>
              <w:rPr>
                <w:rFonts w:ascii="Times New Roman" w:hAnsi="Times New Roman"/>
                <w:b/>
                <w:bCs/>
                <w:sz w:val="24"/>
                <w:szCs w:val="24"/>
              </w:rPr>
            </w:pPr>
            <w:r w:rsidRPr="00C601AA">
              <w:rPr>
                <w:rFonts w:ascii="Times New Roman" w:hAnsi="Times New Roman"/>
                <w:b/>
                <w:bCs/>
                <w:sz w:val="24"/>
                <w:szCs w:val="24"/>
              </w:rPr>
              <w:t>30</w:t>
            </w:r>
          </w:p>
        </w:tc>
        <w:tc>
          <w:tcPr>
            <w:tcW w:w="1710" w:type="dxa"/>
            <w:vAlign w:val="center"/>
          </w:tcPr>
          <w:p w:rsidR="00C601AA" w:rsidRPr="00EE5074" w:rsidRDefault="00C601AA" w:rsidP="006421CA">
            <w:pPr>
              <w:pStyle w:val="ListParagraph"/>
              <w:spacing w:after="0" w:line="360" w:lineRule="atLeast"/>
              <w:ind w:left="0"/>
              <w:jc w:val="center"/>
              <w:rPr>
                <w:rFonts w:ascii="Times New Roman" w:hAnsi="Times New Roman"/>
                <w:bCs/>
                <w:sz w:val="24"/>
                <w:szCs w:val="24"/>
                <w:lang w:val="vi-VN"/>
              </w:rPr>
            </w:pPr>
          </w:p>
        </w:tc>
      </w:tr>
      <w:tr w:rsidR="00B606F5" w:rsidRPr="00EE5074" w:rsidTr="006421CA">
        <w:tc>
          <w:tcPr>
            <w:tcW w:w="6660" w:type="dxa"/>
            <w:gridSpan w:val="2"/>
            <w:tcBorders>
              <w:top w:val="single" w:sz="4" w:space="0" w:color="auto"/>
              <w:left w:val="single" w:sz="4" w:space="0" w:color="auto"/>
              <w:bottom w:val="single" w:sz="4" w:space="0" w:color="auto"/>
              <w:right w:val="single" w:sz="4" w:space="0" w:color="auto"/>
            </w:tcBorders>
            <w:vAlign w:val="center"/>
          </w:tcPr>
          <w:p w:rsidR="00B606F5" w:rsidRPr="00EE5074" w:rsidRDefault="00B606F5" w:rsidP="006421CA">
            <w:pPr>
              <w:pStyle w:val="ListParagraph"/>
              <w:spacing w:after="0" w:line="360" w:lineRule="atLeast"/>
              <w:ind w:left="0"/>
              <w:rPr>
                <w:rFonts w:ascii="Times New Roman" w:hAnsi="Times New Roman"/>
                <w:b/>
                <w:bCs/>
                <w:sz w:val="24"/>
                <w:szCs w:val="24"/>
              </w:rPr>
            </w:pPr>
            <w:r w:rsidRPr="00EE5074">
              <w:rPr>
                <w:rFonts w:ascii="Times New Roman" w:hAnsi="Times New Roman"/>
                <w:b/>
                <w:bCs/>
                <w:sz w:val="24"/>
                <w:szCs w:val="24"/>
              </w:rPr>
              <w:t>6.</w:t>
            </w:r>
            <w:r w:rsidRPr="00EE5074">
              <w:rPr>
                <w:rFonts w:ascii="Times New Roman" w:hAnsi="Times New Roman"/>
                <w:b/>
                <w:bCs/>
                <w:sz w:val="24"/>
                <w:szCs w:val="24"/>
                <w:lang w:val="vi-VN"/>
              </w:rPr>
              <w:t>2</w:t>
            </w:r>
            <w:r w:rsidRPr="00EE5074">
              <w:rPr>
                <w:rFonts w:ascii="Times New Roman" w:hAnsi="Times New Roman"/>
                <w:b/>
                <w:bCs/>
                <w:sz w:val="24"/>
                <w:szCs w:val="24"/>
              </w:rPr>
              <w:t>. Thí nghiệm/</w:t>
            </w:r>
            <w:r w:rsidRPr="00EE5074">
              <w:rPr>
                <w:rFonts w:ascii="Times New Roman" w:hAnsi="Times New Roman"/>
                <w:b/>
                <w:bCs/>
                <w:sz w:val="24"/>
                <w:szCs w:val="24"/>
                <w:lang w:val="vi-VN"/>
              </w:rPr>
              <w:t>Thực hành</w:t>
            </w:r>
            <w:r w:rsidRPr="00EE5074">
              <w:rPr>
                <w:rFonts w:ascii="Times New Roman" w:hAnsi="Times New Roman"/>
                <w:b/>
                <w:bCs/>
                <w:sz w:val="24"/>
                <w:szCs w:val="24"/>
              </w:rPr>
              <w:t xml:space="preserve"> (nếu có)</w:t>
            </w:r>
          </w:p>
        </w:tc>
        <w:tc>
          <w:tcPr>
            <w:tcW w:w="900" w:type="dxa"/>
            <w:tcBorders>
              <w:top w:val="single" w:sz="4" w:space="0" w:color="auto"/>
              <w:left w:val="single" w:sz="4" w:space="0" w:color="auto"/>
              <w:bottom w:val="single" w:sz="4" w:space="0" w:color="auto"/>
              <w:right w:val="single" w:sz="4" w:space="0" w:color="auto"/>
            </w:tcBorders>
            <w:vAlign w:val="center"/>
          </w:tcPr>
          <w:p w:rsidR="00B606F5" w:rsidRPr="00EE5074" w:rsidRDefault="00B606F5" w:rsidP="006421CA">
            <w:pPr>
              <w:pStyle w:val="ListParagraph"/>
              <w:spacing w:after="0" w:line="360" w:lineRule="atLeast"/>
              <w:ind w:left="0"/>
              <w:jc w:val="center"/>
              <w:rPr>
                <w:rFonts w:ascii="Times New Roman" w:hAnsi="Times New Roman"/>
                <w:b/>
                <w:bCs/>
                <w:sz w:val="24"/>
                <w:szCs w:val="24"/>
              </w:rPr>
            </w:pPr>
            <w:r w:rsidRPr="00EE5074">
              <w:rPr>
                <w:rFonts w:ascii="Times New Roman" w:hAnsi="Times New Roman"/>
                <w:b/>
                <w:bCs/>
                <w:sz w:val="24"/>
                <w:szCs w:val="24"/>
              </w:rPr>
              <w:t>0</w:t>
            </w:r>
          </w:p>
        </w:tc>
        <w:tc>
          <w:tcPr>
            <w:tcW w:w="1710" w:type="dxa"/>
            <w:tcBorders>
              <w:top w:val="single" w:sz="4" w:space="0" w:color="auto"/>
              <w:left w:val="single" w:sz="4" w:space="0" w:color="auto"/>
              <w:bottom w:val="single" w:sz="4" w:space="0" w:color="auto"/>
              <w:right w:val="single" w:sz="4" w:space="0" w:color="auto"/>
            </w:tcBorders>
            <w:vAlign w:val="center"/>
          </w:tcPr>
          <w:p w:rsidR="00B606F5" w:rsidRPr="00EE5074" w:rsidRDefault="00B606F5" w:rsidP="006421CA">
            <w:pPr>
              <w:pStyle w:val="ListParagraph"/>
              <w:spacing w:after="0" w:line="360" w:lineRule="atLeast"/>
              <w:ind w:left="0"/>
              <w:rPr>
                <w:rFonts w:ascii="Times New Roman" w:hAnsi="Times New Roman"/>
                <w:b/>
                <w:bCs/>
                <w:sz w:val="24"/>
                <w:szCs w:val="24"/>
              </w:rPr>
            </w:pPr>
          </w:p>
        </w:tc>
      </w:tr>
    </w:tbl>
    <w:p w:rsidR="00B606F5" w:rsidRPr="00EE5074" w:rsidRDefault="00B606F5" w:rsidP="003E6718">
      <w:pPr>
        <w:pStyle w:val="Heading1"/>
        <w:keepNext w:val="0"/>
        <w:numPr>
          <w:ilvl w:val="0"/>
          <w:numId w:val="17"/>
        </w:numPr>
        <w:spacing w:line="360" w:lineRule="atLeast"/>
        <w:ind w:left="360" w:firstLine="0"/>
        <w:jc w:val="both"/>
        <w:rPr>
          <w:rFonts w:ascii="Times New Roman" w:hAnsi="Times New Roman"/>
          <w:i/>
          <w:sz w:val="24"/>
        </w:rPr>
      </w:pPr>
      <w:bookmarkStart w:id="13" w:name="_Toc486676287"/>
      <w:bookmarkStart w:id="14" w:name="_Toc486678550"/>
      <w:r w:rsidRPr="00EE5074">
        <w:rPr>
          <w:rFonts w:ascii="Times New Roman" w:hAnsi="Times New Roman"/>
          <w:sz w:val="24"/>
        </w:rPr>
        <w:t>Phương pháp giảng dạy</w:t>
      </w:r>
      <w:bookmarkEnd w:id="13"/>
      <w:bookmarkEnd w:id="14"/>
      <w:r w:rsidRPr="00EE5074">
        <w:rPr>
          <w:rFonts w:ascii="Times New Roman" w:hAnsi="Times New Roman"/>
          <w:sz w:val="24"/>
        </w:rPr>
        <w:t xml:space="preserve"> </w:t>
      </w:r>
    </w:p>
    <w:p w:rsidR="00B606F5" w:rsidRPr="00EE5074" w:rsidRDefault="00B606F5" w:rsidP="00B606F5">
      <w:pPr>
        <w:pStyle w:val="BodyText2"/>
        <w:tabs>
          <w:tab w:val="left" w:pos="284"/>
        </w:tabs>
        <w:spacing w:after="0" w:line="360" w:lineRule="atLeast"/>
        <w:ind w:firstLine="432"/>
        <w:jc w:val="both"/>
        <w:rPr>
          <w:bCs/>
          <w:spacing w:val="-4"/>
          <w:sz w:val="24"/>
          <w:szCs w:val="24"/>
          <w:lang w:val="nl-NL"/>
        </w:rPr>
      </w:pPr>
      <w:r w:rsidRPr="00EE5074">
        <w:rPr>
          <w:bCs/>
          <w:spacing w:val="-4"/>
          <w:sz w:val="24"/>
          <w:szCs w:val="24"/>
          <w:lang w:val="nl-NL"/>
        </w:rPr>
        <w:t xml:space="preserve">- Giảng viên giảng trực tiếp và hướng dẫn trên lớp về nội dung lý thuyết của học phần. </w:t>
      </w:r>
    </w:p>
    <w:p w:rsidR="00B606F5" w:rsidRPr="00EE5074" w:rsidRDefault="00B606F5" w:rsidP="00B606F5">
      <w:pPr>
        <w:pStyle w:val="BodyText2"/>
        <w:tabs>
          <w:tab w:val="left" w:pos="284"/>
        </w:tabs>
        <w:spacing w:after="0" w:line="360" w:lineRule="atLeast"/>
        <w:ind w:firstLine="432"/>
        <w:jc w:val="both"/>
        <w:rPr>
          <w:bCs/>
          <w:spacing w:val="-4"/>
          <w:sz w:val="24"/>
          <w:szCs w:val="24"/>
          <w:lang w:val="nl-NL"/>
        </w:rPr>
      </w:pPr>
      <w:r w:rsidRPr="00EE5074">
        <w:rPr>
          <w:bCs/>
          <w:spacing w:val="-4"/>
          <w:sz w:val="24"/>
          <w:szCs w:val="24"/>
          <w:lang w:val="nl-NL"/>
        </w:rPr>
        <w:t xml:space="preserve">- Trong khi giảng lý thuyết, giảng viên đặt câu hỏi cho sinh viên thảo luận trong thời gian ngắn. Các câu hỏi này thường nhằm vào những điểm chính trong bài giảng, giúp sinh viên nêu ý tưởng và quan điểm của mình. Sau đó, giảng viên sẽ trao đổi và gợi ý về bài giảng cho sinh viên. </w:t>
      </w:r>
    </w:p>
    <w:p w:rsidR="00B606F5" w:rsidRPr="00EE5074" w:rsidRDefault="00B606F5" w:rsidP="00B606F5">
      <w:pPr>
        <w:pStyle w:val="ListParagraph"/>
        <w:spacing w:after="0" w:line="360" w:lineRule="atLeast"/>
        <w:ind w:left="0" w:firstLine="432"/>
        <w:jc w:val="both"/>
        <w:rPr>
          <w:rFonts w:ascii="Times New Roman" w:hAnsi="Times New Roman"/>
          <w:bCs/>
          <w:sz w:val="24"/>
          <w:szCs w:val="24"/>
          <w:lang w:val="nl-NL"/>
        </w:rPr>
      </w:pPr>
      <w:r w:rsidRPr="00EE5074">
        <w:rPr>
          <w:rFonts w:ascii="Times New Roman" w:hAnsi="Times New Roman"/>
          <w:bCs/>
          <w:sz w:val="24"/>
          <w:szCs w:val="24"/>
          <w:lang w:val="nl-NL"/>
        </w:rPr>
        <w:t>- Sinh viên đọc tài liệu (giảng viên yêu cầu), thảo luận nhóm theo chủ đề được giảng viên lựa chọn và làm bài tập ở nhà (theo tài liệu).</w:t>
      </w:r>
    </w:p>
    <w:p w:rsidR="00B606F5" w:rsidRPr="001507DA" w:rsidRDefault="00B606F5" w:rsidP="001507DA">
      <w:pPr>
        <w:pStyle w:val="ListParagraph"/>
        <w:spacing w:after="0" w:line="360" w:lineRule="atLeast"/>
        <w:ind w:left="0" w:firstLine="432"/>
        <w:jc w:val="both"/>
        <w:rPr>
          <w:rFonts w:ascii="Times New Roman" w:hAnsi="Times New Roman"/>
          <w:bCs/>
          <w:sz w:val="24"/>
          <w:szCs w:val="24"/>
          <w:lang w:val="nl-NL"/>
        </w:rPr>
      </w:pPr>
      <w:r w:rsidRPr="00EE5074">
        <w:rPr>
          <w:rFonts w:ascii="Times New Roman" w:hAnsi="Times New Roman"/>
          <w:bCs/>
          <w:sz w:val="24"/>
          <w:szCs w:val="24"/>
          <w:lang w:val="nl-NL"/>
        </w:rPr>
        <w:t>- Chia nhóm thảo luận các chuyên đề, hướng dẫn học viên đọc và thảo luận các bài  nghiên cứu công bố trên các tạp chí kinh tế và tài chính được xếp hạng trên thế giớ</w:t>
      </w:r>
      <w:r w:rsidR="001507DA">
        <w:rPr>
          <w:rFonts w:ascii="Times New Roman" w:hAnsi="Times New Roman"/>
          <w:bCs/>
          <w:sz w:val="24"/>
          <w:szCs w:val="24"/>
          <w:lang w:val="nl-NL"/>
        </w:rPr>
        <w:t xml:space="preserve">i. </w:t>
      </w:r>
    </w:p>
    <w:p w:rsidR="00B606F5" w:rsidRPr="001507DA" w:rsidRDefault="00B606F5" w:rsidP="003E6718">
      <w:pPr>
        <w:pStyle w:val="Heading1"/>
        <w:keepNext w:val="0"/>
        <w:numPr>
          <w:ilvl w:val="0"/>
          <w:numId w:val="17"/>
        </w:numPr>
        <w:spacing w:line="360" w:lineRule="atLeast"/>
        <w:ind w:left="360" w:firstLine="0"/>
        <w:jc w:val="both"/>
        <w:rPr>
          <w:rFonts w:ascii="Times New Roman" w:hAnsi="Times New Roman"/>
          <w:sz w:val="24"/>
          <w:lang w:val="nl-NL"/>
        </w:rPr>
      </w:pPr>
      <w:bookmarkStart w:id="15" w:name="_Toc486676288"/>
      <w:bookmarkStart w:id="16" w:name="_Toc486678551"/>
      <w:r w:rsidRPr="001507DA">
        <w:rPr>
          <w:rFonts w:ascii="Times New Roman" w:hAnsi="Times New Roman"/>
          <w:sz w:val="24"/>
          <w:lang w:val="nl-NL"/>
        </w:rPr>
        <w:t>Nhiệm vụ của sinh viên</w:t>
      </w:r>
      <w:bookmarkEnd w:id="15"/>
      <w:bookmarkEnd w:id="16"/>
      <w:r w:rsidRPr="001507DA">
        <w:rPr>
          <w:rFonts w:ascii="Times New Roman" w:hAnsi="Times New Roman"/>
          <w:sz w:val="24"/>
          <w:lang w:val="nl-NL"/>
        </w:rPr>
        <w:t xml:space="preserve"> </w:t>
      </w:r>
    </w:p>
    <w:p w:rsidR="00B606F5" w:rsidRPr="005E6800" w:rsidRDefault="00B606F5" w:rsidP="00B606F5">
      <w:pPr>
        <w:pStyle w:val="BodyText2"/>
        <w:tabs>
          <w:tab w:val="num" w:pos="960"/>
        </w:tabs>
        <w:spacing w:after="0" w:line="360" w:lineRule="atLeast"/>
        <w:ind w:firstLine="260"/>
        <w:jc w:val="both"/>
        <w:rPr>
          <w:bCs/>
          <w:sz w:val="24"/>
          <w:szCs w:val="24"/>
          <w:lang w:val="nl-NL"/>
        </w:rPr>
      </w:pPr>
      <w:r w:rsidRPr="005E6800">
        <w:rPr>
          <w:bCs/>
          <w:sz w:val="24"/>
          <w:szCs w:val="24"/>
          <w:lang w:val="nl-NL"/>
        </w:rPr>
        <w:t>Sinh viên phải thực hiện các nhiệm vụ sau:</w:t>
      </w:r>
    </w:p>
    <w:p w:rsidR="00B606F5" w:rsidRPr="005E6800" w:rsidRDefault="00B606F5" w:rsidP="00B606F5">
      <w:pPr>
        <w:pStyle w:val="BodyText2"/>
        <w:tabs>
          <w:tab w:val="num" w:pos="960"/>
        </w:tabs>
        <w:spacing w:after="0" w:line="360" w:lineRule="atLeast"/>
        <w:ind w:left="260"/>
        <w:jc w:val="both"/>
        <w:rPr>
          <w:bCs/>
          <w:sz w:val="24"/>
          <w:szCs w:val="24"/>
          <w:lang w:val="nl-NL"/>
        </w:rPr>
      </w:pPr>
      <w:r w:rsidRPr="005E6800">
        <w:rPr>
          <w:bCs/>
          <w:sz w:val="24"/>
          <w:szCs w:val="24"/>
          <w:lang w:val="nl-NL"/>
        </w:rPr>
        <w:t>- Có mặt tối thiểu 80% số tiết học lý thuyết.</w:t>
      </w:r>
    </w:p>
    <w:p w:rsidR="00B606F5" w:rsidRPr="005E6800" w:rsidRDefault="00B606F5" w:rsidP="00B606F5">
      <w:pPr>
        <w:pStyle w:val="BodyText2"/>
        <w:tabs>
          <w:tab w:val="num" w:pos="960"/>
        </w:tabs>
        <w:spacing w:after="0" w:line="360" w:lineRule="atLeast"/>
        <w:ind w:left="260"/>
        <w:jc w:val="both"/>
        <w:rPr>
          <w:bCs/>
          <w:sz w:val="24"/>
          <w:szCs w:val="24"/>
          <w:lang w:val="nl-NL"/>
        </w:rPr>
      </w:pPr>
      <w:r w:rsidRPr="005E6800">
        <w:rPr>
          <w:bCs/>
          <w:sz w:val="24"/>
          <w:szCs w:val="24"/>
          <w:lang w:val="nl-NL"/>
        </w:rPr>
        <w:t xml:space="preserve">- </w:t>
      </w:r>
      <w:r w:rsidRPr="005E6800">
        <w:rPr>
          <w:sz w:val="24"/>
          <w:szCs w:val="24"/>
          <w:lang w:val="nl-NL"/>
        </w:rPr>
        <w:t>Chuẩn bị bài tập và đọc tài liệu theo yêu cầu của giảng viên trước khi lên lớp</w:t>
      </w:r>
    </w:p>
    <w:p w:rsidR="00B606F5" w:rsidRPr="005E6800" w:rsidRDefault="00B606F5" w:rsidP="00B606F5">
      <w:pPr>
        <w:pStyle w:val="BodyText2"/>
        <w:tabs>
          <w:tab w:val="num" w:pos="960"/>
        </w:tabs>
        <w:spacing w:after="0" w:line="360" w:lineRule="atLeast"/>
        <w:ind w:left="260"/>
        <w:jc w:val="both"/>
        <w:rPr>
          <w:bCs/>
          <w:sz w:val="24"/>
          <w:szCs w:val="24"/>
          <w:lang w:val="nl-NL"/>
        </w:rPr>
      </w:pPr>
      <w:r w:rsidRPr="005E6800">
        <w:rPr>
          <w:bCs/>
          <w:sz w:val="24"/>
          <w:szCs w:val="24"/>
          <w:lang w:val="nl-NL"/>
        </w:rPr>
        <w:t>- Hoàn thành đầy đủ các bài tập nhóm/ bài tập và được đánh giá kết quả thực hiện.</w:t>
      </w:r>
    </w:p>
    <w:p w:rsidR="00B606F5" w:rsidRPr="005E6800" w:rsidRDefault="00B606F5" w:rsidP="00B606F5">
      <w:pPr>
        <w:pStyle w:val="BodyText2"/>
        <w:tabs>
          <w:tab w:val="num" w:pos="960"/>
        </w:tabs>
        <w:spacing w:after="0" w:line="360" w:lineRule="atLeast"/>
        <w:ind w:left="260"/>
        <w:jc w:val="both"/>
        <w:rPr>
          <w:bCs/>
          <w:sz w:val="24"/>
          <w:szCs w:val="24"/>
          <w:lang w:val="nl-NL"/>
        </w:rPr>
      </w:pPr>
      <w:r w:rsidRPr="005E6800">
        <w:rPr>
          <w:bCs/>
          <w:sz w:val="24"/>
          <w:szCs w:val="24"/>
          <w:lang w:val="nl-NL"/>
        </w:rPr>
        <w:t>- Tham dự kiểm tra giữa học kỳ.</w:t>
      </w:r>
    </w:p>
    <w:p w:rsidR="00B606F5" w:rsidRPr="005E6800" w:rsidRDefault="00B606F5" w:rsidP="00B606F5">
      <w:pPr>
        <w:pStyle w:val="BodyText2"/>
        <w:tabs>
          <w:tab w:val="num" w:pos="960"/>
        </w:tabs>
        <w:spacing w:after="0" w:line="360" w:lineRule="atLeast"/>
        <w:ind w:left="260"/>
        <w:jc w:val="both"/>
        <w:rPr>
          <w:bCs/>
          <w:sz w:val="24"/>
          <w:szCs w:val="24"/>
          <w:lang w:val="nl-NL"/>
        </w:rPr>
      </w:pPr>
      <w:r w:rsidRPr="005E6800">
        <w:rPr>
          <w:bCs/>
          <w:sz w:val="24"/>
          <w:szCs w:val="24"/>
          <w:lang w:val="nl-NL"/>
        </w:rPr>
        <w:t>- Tham dự thi kết thúc học phần (bắt buộc).</w:t>
      </w:r>
    </w:p>
    <w:p w:rsidR="00B606F5" w:rsidRPr="005E6800" w:rsidRDefault="00B606F5" w:rsidP="00B606F5">
      <w:pPr>
        <w:pStyle w:val="BodyText2"/>
        <w:tabs>
          <w:tab w:val="num" w:pos="960"/>
        </w:tabs>
        <w:spacing w:after="0" w:line="360" w:lineRule="atLeast"/>
        <w:ind w:left="260"/>
        <w:jc w:val="both"/>
        <w:rPr>
          <w:bCs/>
          <w:sz w:val="24"/>
          <w:szCs w:val="24"/>
          <w:lang w:val="nl-NL"/>
        </w:rPr>
      </w:pPr>
      <w:r w:rsidRPr="005E6800">
        <w:rPr>
          <w:bCs/>
          <w:sz w:val="24"/>
          <w:szCs w:val="24"/>
          <w:lang w:val="nl-NL"/>
        </w:rPr>
        <w:t>- Chủ động chuẩn bị các nội dung và thực hiện giờ tự học theo mục 11.</w:t>
      </w:r>
    </w:p>
    <w:p w:rsidR="00B606F5" w:rsidRPr="005E6800" w:rsidRDefault="00B606F5" w:rsidP="003E6718">
      <w:pPr>
        <w:pStyle w:val="Heading1"/>
        <w:keepNext w:val="0"/>
        <w:numPr>
          <w:ilvl w:val="0"/>
          <w:numId w:val="17"/>
        </w:numPr>
        <w:spacing w:line="360" w:lineRule="atLeast"/>
        <w:ind w:left="360" w:firstLine="0"/>
        <w:jc w:val="both"/>
        <w:rPr>
          <w:rFonts w:ascii="Times New Roman" w:hAnsi="Times New Roman"/>
          <w:sz w:val="24"/>
          <w:lang w:val="nl-NL"/>
        </w:rPr>
      </w:pPr>
      <w:bookmarkStart w:id="17" w:name="_Toc486676289"/>
      <w:bookmarkStart w:id="18" w:name="_Toc486678552"/>
      <w:r w:rsidRPr="005E6800">
        <w:rPr>
          <w:rFonts w:ascii="Times New Roman" w:hAnsi="Times New Roman"/>
          <w:sz w:val="24"/>
          <w:lang w:val="nl-NL"/>
        </w:rPr>
        <w:t>Đánh giá kết quả học tập của sinh viên</w:t>
      </w:r>
      <w:bookmarkEnd w:id="17"/>
      <w:bookmarkEnd w:id="18"/>
    </w:p>
    <w:p w:rsidR="00B606F5" w:rsidRPr="00EE5074" w:rsidRDefault="00B606F5" w:rsidP="003E6718">
      <w:pPr>
        <w:pStyle w:val="BodyText2"/>
        <w:numPr>
          <w:ilvl w:val="1"/>
          <w:numId w:val="17"/>
        </w:numPr>
        <w:spacing w:after="0" w:line="360" w:lineRule="atLeast"/>
        <w:jc w:val="both"/>
        <w:rPr>
          <w:b/>
          <w:bCs/>
          <w:sz w:val="24"/>
          <w:szCs w:val="24"/>
        </w:rPr>
      </w:pPr>
      <w:r w:rsidRPr="00EE5074">
        <w:rPr>
          <w:b/>
          <w:bCs/>
          <w:sz w:val="24"/>
          <w:szCs w:val="24"/>
        </w:rPr>
        <w:t>Cách đánh giá</w:t>
      </w:r>
    </w:p>
    <w:p w:rsidR="00B606F5" w:rsidRPr="00EE5074" w:rsidRDefault="00B606F5" w:rsidP="00B606F5">
      <w:pPr>
        <w:pStyle w:val="BodyText2"/>
        <w:tabs>
          <w:tab w:val="num" w:pos="960"/>
        </w:tabs>
        <w:spacing w:after="0" w:line="360" w:lineRule="atLeast"/>
        <w:ind w:firstLine="259"/>
        <w:jc w:val="both"/>
        <w:rPr>
          <w:bCs/>
          <w:sz w:val="24"/>
          <w:szCs w:val="24"/>
        </w:rPr>
      </w:pPr>
      <w:r w:rsidRPr="00EE5074">
        <w:rPr>
          <w:bCs/>
          <w:sz w:val="24"/>
          <w:szCs w:val="24"/>
        </w:rPr>
        <w:t>Sinh viên được đánh giá tích lũy học phần như sau:</w:t>
      </w:r>
    </w:p>
    <w:p w:rsidR="00B606F5" w:rsidRPr="00EE5074" w:rsidRDefault="00B606F5" w:rsidP="00B606F5">
      <w:pPr>
        <w:pStyle w:val="BodyText2"/>
        <w:tabs>
          <w:tab w:val="num" w:pos="960"/>
        </w:tabs>
        <w:spacing w:after="0" w:line="360" w:lineRule="atLeast"/>
        <w:ind w:firstLine="259"/>
        <w:jc w:val="center"/>
        <w:rPr>
          <w:b/>
          <w:bCs/>
          <w:sz w:val="24"/>
          <w:szCs w:val="24"/>
          <w:lang w:val="nl-NL"/>
        </w:rPr>
      </w:pPr>
      <w:r w:rsidRPr="00EE5074">
        <w:rPr>
          <w:b/>
          <w:bCs/>
          <w:sz w:val="24"/>
          <w:szCs w:val="24"/>
          <w:lang w:val="nl-NL"/>
        </w:rPr>
        <w:t>Bảng 2. Đánh giá học phần</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69"/>
        <w:gridCol w:w="1276"/>
      </w:tblGrid>
      <w:tr w:rsidR="00B606F5" w:rsidRPr="00EE5074" w:rsidTr="006421CA">
        <w:trPr>
          <w:jc w:val="center"/>
        </w:trPr>
        <w:tc>
          <w:tcPr>
            <w:tcW w:w="564" w:type="dxa"/>
            <w:shd w:val="clear" w:color="auto" w:fill="auto"/>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TT</w:t>
            </w:r>
          </w:p>
        </w:tc>
        <w:tc>
          <w:tcPr>
            <w:tcW w:w="2946" w:type="dxa"/>
            <w:shd w:val="clear" w:color="auto" w:fill="auto"/>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Điểm thành phần</w:t>
            </w:r>
          </w:p>
        </w:tc>
        <w:tc>
          <w:tcPr>
            <w:tcW w:w="3969" w:type="dxa"/>
            <w:shd w:val="clear" w:color="auto" w:fill="auto"/>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Quy định</w:t>
            </w:r>
          </w:p>
        </w:tc>
        <w:tc>
          <w:tcPr>
            <w:tcW w:w="1276" w:type="dxa"/>
            <w:shd w:val="clear" w:color="auto" w:fill="auto"/>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Trọng số</w:t>
            </w:r>
          </w:p>
        </w:tc>
      </w:tr>
      <w:tr w:rsidR="00B606F5" w:rsidRPr="00EE5074" w:rsidTr="006421CA">
        <w:trPr>
          <w:jc w:val="center"/>
        </w:trPr>
        <w:tc>
          <w:tcPr>
            <w:tcW w:w="564"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1</w:t>
            </w:r>
          </w:p>
        </w:tc>
        <w:tc>
          <w:tcPr>
            <w:tcW w:w="2946" w:type="dxa"/>
            <w:shd w:val="clear" w:color="auto" w:fill="auto"/>
            <w:vAlign w:val="center"/>
          </w:tcPr>
          <w:p w:rsidR="00B606F5" w:rsidRPr="00EE5074" w:rsidRDefault="00B606F5" w:rsidP="006421CA">
            <w:pPr>
              <w:pStyle w:val="BodyText2"/>
              <w:tabs>
                <w:tab w:val="num" w:pos="960"/>
              </w:tabs>
              <w:spacing w:after="0" w:line="360" w:lineRule="atLeast"/>
              <w:rPr>
                <w:bCs/>
                <w:sz w:val="24"/>
                <w:szCs w:val="24"/>
                <w:lang w:val="nl-NL"/>
              </w:rPr>
            </w:pPr>
            <w:r w:rsidRPr="00EE5074">
              <w:rPr>
                <w:bCs/>
                <w:sz w:val="24"/>
                <w:szCs w:val="24"/>
                <w:lang w:val="nl-NL"/>
              </w:rPr>
              <w:t>Điểm chuyên cần</w:t>
            </w:r>
          </w:p>
        </w:tc>
        <w:tc>
          <w:tcPr>
            <w:tcW w:w="3969" w:type="dxa"/>
            <w:shd w:val="clear" w:color="auto" w:fill="auto"/>
            <w:vAlign w:val="center"/>
          </w:tcPr>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Số tiết tham dự học/tổng số tiết</w:t>
            </w:r>
          </w:p>
        </w:tc>
        <w:tc>
          <w:tcPr>
            <w:tcW w:w="1276" w:type="dxa"/>
            <w:tcBorders>
              <w:bottom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10%</w:t>
            </w:r>
          </w:p>
        </w:tc>
      </w:tr>
      <w:tr w:rsidR="00B606F5" w:rsidRPr="00EE5074" w:rsidTr="006421CA">
        <w:trPr>
          <w:jc w:val="center"/>
        </w:trPr>
        <w:tc>
          <w:tcPr>
            <w:tcW w:w="564"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2</w:t>
            </w:r>
          </w:p>
        </w:tc>
        <w:tc>
          <w:tcPr>
            <w:tcW w:w="2946" w:type="dxa"/>
            <w:shd w:val="clear" w:color="auto" w:fill="auto"/>
            <w:vAlign w:val="center"/>
          </w:tcPr>
          <w:p w:rsidR="00B606F5" w:rsidRPr="00EE5074" w:rsidRDefault="00B606F5" w:rsidP="006421CA">
            <w:pPr>
              <w:pStyle w:val="BodyText2"/>
              <w:tabs>
                <w:tab w:val="num" w:pos="960"/>
              </w:tabs>
              <w:spacing w:after="0" w:line="360" w:lineRule="atLeast"/>
              <w:rPr>
                <w:bCs/>
                <w:sz w:val="24"/>
                <w:szCs w:val="24"/>
                <w:lang w:val="nl-NL"/>
              </w:rPr>
            </w:pPr>
            <w:r w:rsidRPr="00EE5074">
              <w:rPr>
                <w:bCs/>
                <w:sz w:val="24"/>
                <w:szCs w:val="24"/>
                <w:lang w:val="nl-NL"/>
              </w:rPr>
              <w:t>Điểm bài tập</w:t>
            </w:r>
          </w:p>
        </w:tc>
        <w:tc>
          <w:tcPr>
            <w:tcW w:w="3969" w:type="dxa"/>
            <w:tcBorders>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both"/>
              <w:rPr>
                <w:bCs/>
                <w:sz w:val="24"/>
                <w:szCs w:val="24"/>
                <w:lang w:val="vi-VN"/>
              </w:rPr>
            </w:pPr>
            <w:r w:rsidRPr="00EE5074">
              <w:rPr>
                <w:bCs/>
                <w:sz w:val="24"/>
                <w:szCs w:val="24"/>
                <w:lang w:val="nl-NL"/>
              </w:rPr>
              <w:t>Số bài tập đã làm/số bài tập được giao</w:t>
            </w:r>
            <w:r w:rsidRPr="00EE5074">
              <w:rPr>
                <w:bCs/>
                <w:sz w:val="24"/>
                <w:szCs w:val="24"/>
                <w:lang w:val="vi-VN"/>
              </w:rPr>
              <w:t>.</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vi-VN"/>
              </w:rPr>
              <w:t>3</w:t>
            </w:r>
            <w:r w:rsidRPr="00EE5074">
              <w:rPr>
                <w:bCs/>
                <w:sz w:val="24"/>
                <w:szCs w:val="24"/>
                <w:lang w:val="nl-NL"/>
              </w:rPr>
              <w:t>0%</w:t>
            </w:r>
          </w:p>
        </w:tc>
      </w:tr>
      <w:tr w:rsidR="00B606F5" w:rsidRPr="00514354" w:rsidTr="006421CA">
        <w:trPr>
          <w:jc w:val="center"/>
        </w:trPr>
        <w:tc>
          <w:tcPr>
            <w:tcW w:w="564"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3</w:t>
            </w:r>
          </w:p>
        </w:tc>
        <w:tc>
          <w:tcPr>
            <w:tcW w:w="2946" w:type="dxa"/>
            <w:shd w:val="clear" w:color="auto" w:fill="auto"/>
            <w:vAlign w:val="center"/>
          </w:tcPr>
          <w:p w:rsidR="00B606F5" w:rsidRPr="00EE5074" w:rsidRDefault="00B606F5" w:rsidP="006421CA">
            <w:pPr>
              <w:pStyle w:val="BodyText2"/>
              <w:tabs>
                <w:tab w:val="num" w:pos="960"/>
              </w:tabs>
              <w:spacing w:after="0" w:line="360" w:lineRule="atLeast"/>
              <w:rPr>
                <w:bCs/>
                <w:sz w:val="24"/>
                <w:szCs w:val="24"/>
                <w:lang w:val="nl-NL"/>
              </w:rPr>
            </w:pPr>
            <w:r w:rsidRPr="00EE5074">
              <w:rPr>
                <w:bCs/>
                <w:sz w:val="24"/>
                <w:szCs w:val="24"/>
                <w:lang w:val="nl-NL"/>
              </w:rPr>
              <w:t>Điểm bài tập nhóm</w:t>
            </w:r>
          </w:p>
        </w:tc>
        <w:tc>
          <w:tcPr>
            <w:tcW w:w="3969" w:type="dxa"/>
            <w:tcBorders>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Báo cáo/thuyết minh/...</w:t>
            </w:r>
          </w:p>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Được nhóm xác nhận có tham gia</w:t>
            </w:r>
            <w:r w:rsidRPr="00EE5074">
              <w:rPr>
                <w:bCs/>
                <w:sz w:val="24"/>
                <w:szCs w:val="24"/>
                <w:lang w:val="vi-VN"/>
              </w:rPr>
              <w:t>.</w:t>
            </w:r>
          </w:p>
        </w:tc>
        <w:tc>
          <w:tcPr>
            <w:tcW w:w="1276" w:type="dxa"/>
            <w:vMerge/>
            <w:tcBorders>
              <w:left w:val="single" w:sz="4" w:space="0" w:color="auto"/>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p>
        </w:tc>
      </w:tr>
      <w:tr w:rsidR="00B606F5" w:rsidRPr="00514354" w:rsidTr="006421CA">
        <w:trPr>
          <w:jc w:val="center"/>
        </w:trPr>
        <w:tc>
          <w:tcPr>
            <w:tcW w:w="564"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4</w:t>
            </w:r>
          </w:p>
        </w:tc>
        <w:tc>
          <w:tcPr>
            <w:tcW w:w="2946" w:type="dxa"/>
            <w:shd w:val="clear" w:color="auto" w:fill="auto"/>
            <w:vAlign w:val="center"/>
          </w:tcPr>
          <w:p w:rsidR="00B606F5" w:rsidRPr="00EE5074" w:rsidRDefault="00B606F5" w:rsidP="006421CA">
            <w:pPr>
              <w:pStyle w:val="BodyText2"/>
              <w:tabs>
                <w:tab w:val="num" w:pos="960"/>
              </w:tabs>
              <w:spacing w:after="0" w:line="360" w:lineRule="atLeast"/>
              <w:rPr>
                <w:bCs/>
                <w:sz w:val="24"/>
                <w:szCs w:val="24"/>
                <w:lang w:val="nl-NL"/>
              </w:rPr>
            </w:pPr>
            <w:r w:rsidRPr="00EE5074">
              <w:rPr>
                <w:bCs/>
                <w:sz w:val="24"/>
                <w:szCs w:val="24"/>
                <w:lang w:val="nl-NL"/>
              </w:rPr>
              <w:t>Điểm kiểm tra giữa kỳ</w:t>
            </w:r>
          </w:p>
        </w:tc>
        <w:tc>
          <w:tcPr>
            <w:tcW w:w="3969" w:type="dxa"/>
            <w:tcBorders>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Thi viết/trắc nghiệm (50 phút)</w:t>
            </w:r>
          </w:p>
        </w:tc>
        <w:tc>
          <w:tcPr>
            <w:tcW w:w="1276" w:type="dxa"/>
            <w:vMerge/>
            <w:tcBorders>
              <w:left w:val="single" w:sz="4" w:space="0" w:color="auto"/>
              <w:bottom w:val="single" w:sz="4" w:space="0" w:color="auto"/>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p>
        </w:tc>
      </w:tr>
      <w:tr w:rsidR="00B606F5" w:rsidRPr="00EE5074" w:rsidTr="006421CA">
        <w:trPr>
          <w:jc w:val="center"/>
        </w:trPr>
        <w:tc>
          <w:tcPr>
            <w:tcW w:w="564"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5</w:t>
            </w:r>
          </w:p>
        </w:tc>
        <w:tc>
          <w:tcPr>
            <w:tcW w:w="2946" w:type="dxa"/>
            <w:shd w:val="clear" w:color="auto" w:fill="auto"/>
            <w:vAlign w:val="center"/>
          </w:tcPr>
          <w:p w:rsidR="00B606F5" w:rsidRPr="00EE5074" w:rsidRDefault="00B606F5" w:rsidP="006421CA">
            <w:pPr>
              <w:pStyle w:val="BodyText2"/>
              <w:tabs>
                <w:tab w:val="num" w:pos="960"/>
              </w:tabs>
              <w:spacing w:after="0" w:line="360" w:lineRule="atLeast"/>
              <w:rPr>
                <w:bCs/>
                <w:sz w:val="24"/>
                <w:szCs w:val="24"/>
                <w:lang w:val="nl-NL"/>
              </w:rPr>
            </w:pPr>
            <w:r w:rsidRPr="00EE5074">
              <w:rPr>
                <w:bCs/>
                <w:sz w:val="24"/>
                <w:szCs w:val="24"/>
                <w:lang w:val="nl-NL"/>
              </w:rPr>
              <w:t>Điểm thi kết thúc học phần</w:t>
            </w:r>
          </w:p>
        </w:tc>
        <w:tc>
          <w:tcPr>
            <w:tcW w:w="3969" w:type="dxa"/>
            <w:shd w:val="clear" w:color="auto" w:fill="auto"/>
            <w:vAlign w:val="center"/>
          </w:tcPr>
          <w:p w:rsidR="00B606F5" w:rsidRPr="00EE5074" w:rsidRDefault="00B606F5" w:rsidP="006421CA">
            <w:pPr>
              <w:pStyle w:val="BodyText2"/>
              <w:tabs>
                <w:tab w:val="num" w:pos="960"/>
              </w:tabs>
              <w:spacing w:after="0" w:line="360" w:lineRule="atLeast"/>
              <w:jc w:val="both"/>
              <w:rPr>
                <w:bCs/>
                <w:sz w:val="24"/>
                <w:szCs w:val="24"/>
                <w:lang w:val="vi-VN"/>
              </w:rPr>
            </w:pPr>
            <w:r w:rsidRPr="00EE5074">
              <w:rPr>
                <w:bCs/>
                <w:sz w:val="24"/>
                <w:szCs w:val="24"/>
                <w:lang w:val="nl-NL"/>
              </w:rPr>
              <w:t>- Thi viết/trắc nghiệm (50-100 phút)</w:t>
            </w:r>
          </w:p>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Tham dự đủ 80% tiết lý thuyết</w:t>
            </w:r>
          </w:p>
          <w:p w:rsidR="00B606F5" w:rsidRPr="00EE5074" w:rsidRDefault="00B606F5" w:rsidP="006421CA">
            <w:pPr>
              <w:pStyle w:val="BodyText2"/>
              <w:tabs>
                <w:tab w:val="num" w:pos="960"/>
              </w:tabs>
              <w:spacing w:after="0" w:line="360" w:lineRule="atLeast"/>
              <w:jc w:val="both"/>
              <w:rPr>
                <w:bCs/>
                <w:sz w:val="24"/>
                <w:szCs w:val="24"/>
                <w:lang w:val="vi-VN"/>
              </w:rPr>
            </w:pPr>
            <w:r w:rsidRPr="00EE5074">
              <w:rPr>
                <w:bCs/>
                <w:sz w:val="24"/>
                <w:szCs w:val="24"/>
                <w:lang w:val="nl-NL"/>
              </w:rPr>
              <w:t>- Dự thi kết thúc học phần</w:t>
            </w:r>
            <w:r w:rsidRPr="00EE5074">
              <w:rPr>
                <w:bCs/>
                <w:sz w:val="24"/>
                <w:szCs w:val="24"/>
                <w:lang w:val="vi-VN"/>
              </w:rPr>
              <w:t>.</w:t>
            </w:r>
          </w:p>
        </w:tc>
        <w:tc>
          <w:tcPr>
            <w:tcW w:w="1276"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vi-VN"/>
              </w:rPr>
              <w:t>6</w:t>
            </w:r>
            <w:r w:rsidRPr="00EE5074">
              <w:rPr>
                <w:bCs/>
                <w:sz w:val="24"/>
                <w:szCs w:val="24"/>
                <w:lang w:val="nl-NL"/>
              </w:rPr>
              <w:t>0%</w:t>
            </w:r>
          </w:p>
        </w:tc>
      </w:tr>
    </w:tbl>
    <w:p w:rsidR="00B606F5" w:rsidRPr="00EE5074" w:rsidRDefault="00B606F5" w:rsidP="003E6718">
      <w:pPr>
        <w:pStyle w:val="BodyText2"/>
        <w:numPr>
          <w:ilvl w:val="1"/>
          <w:numId w:val="17"/>
        </w:numPr>
        <w:spacing w:after="0" w:line="360" w:lineRule="atLeast"/>
        <w:jc w:val="both"/>
        <w:rPr>
          <w:b/>
          <w:bCs/>
          <w:sz w:val="24"/>
          <w:szCs w:val="24"/>
        </w:rPr>
      </w:pPr>
      <w:r w:rsidRPr="00EE5074">
        <w:rPr>
          <w:b/>
          <w:bCs/>
          <w:sz w:val="24"/>
          <w:szCs w:val="24"/>
        </w:rPr>
        <w:t>Cách tính điểm</w:t>
      </w:r>
    </w:p>
    <w:p w:rsidR="00B606F5" w:rsidRPr="00EE5074" w:rsidRDefault="00B606F5" w:rsidP="00B606F5">
      <w:pPr>
        <w:pStyle w:val="BodyText2"/>
        <w:tabs>
          <w:tab w:val="num" w:pos="390"/>
        </w:tabs>
        <w:spacing w:after="0" w:line="360" w:lineRule="atLeast"/>
        <w:ind w:left="390" w:hanging="130"/>
        <w:jc w:val="both"/>
        <w:rPr>
          <w:bCs/>
          <w:sz w:val="24"/>
          <w:szCs w:val="24"/>
        </w:rPr>
      </w:pPr>
      <w:r w:rsidRPr="00EE5074">
        <w:rPr>
          <w:bCs/>
          <w:sz w:val="24"/>
          <w:szCs w:val="24"/>
        </w:rPr>
        <w:t xml:space="preserve">- Điểm đánh giá thành phần và điểm thi kết thúc học phần được chấm theo thang điểm 10 (từ 0 đến 10), làm tròn đến một chữ số thập phân. </w:t>
      </w:r>
    </w:p>
    <w:p w:rsidR="00B606F5" w:rsidRDefault="00B606F5" w:rsidP="00B606F5">
      <w:pPr>
        <w:pStyle w:val="BodyText2"/>
        <w:tabs>
          <w:tab w:val="num" w:pos="390"/>
        </w:tabs>
        <w:spacing w:after="0" w:line="360" w:lineRule="atLeast"/>
        <w:ind w:left="390" w:hanging="130"/>
        <w:jc w:val="both"/>
        <w:rPr>
          <w:bCs/>
          <w:sz w:val="24"/>
          <w:szCs w:val="24"/>
        </w:rPr>
      </w:pPr>
      <w:r w:rsidRPr="00EE5074">
        <w:rPr>
          <w:bCs/>
          <w:sz w:val="24"/>
          <w:szCs w:val="24"/>
        </w:rPr>
        <w:t xml:space="preserve">- Điểm học phần là tổng điểm của tất cả các điểm đánh giá thành phần của học phần nhân với trọng số tương ứng. Điểm học phần </w:t>
      </w:r>
      <w:r w:rsidRPr="00EE5074">
        <w:rPr>
          <w:bCs/>
          <w:sz w:val="24"/>
          <w:szCs w:val="24"/>
          <w:lang w:val="vi-VN"/>
        </w:rPr>
        <w:t xml:space="preserve">tính </w:t>
      </w:r>
      <w:r w:rsidRPr="00EE507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EE5074">
        <w:rPr>
          <w:bCs/>
          <w:sz w:val="24"/>
          <w:szCs w:val="24"/>
          <w:lang w:val="vi-VN"/>
        </w:rPr>
        <w:t>Nhà t</w:t>
      </w:r>
      <w:r w:rsidRPr="00EE5074">
        <w:rPr>
          <w:bCs/>
          <w:sz w:val="24"/>
          <w:szCs w:val="24"/>
        </w:rPr>
        <w:t xml:space="preserve">rường. </w:t>
      </w:r>
    </w:p>
    <w:p w:rsidR="00FC7DAA" w:rsidRPr="00EE5074" w:rsidRDefault="00FC7DAA" w:rsidP="00FC7DAA">
      <w:pPr>
        <w:pStyle w:val="Heading1"/>
        <w:keepNext w:val="0"/>
        <w:spacing w:after="240" w:line="360" w:lineRule="atLeast"/>
        <w:jc w:val="both"/>
        <w:rPr>
          <w:rFonts w:ascii="Times New Roman" w:hAnsi="Times New Roman"/>
          <w:sz w:val="24"/>
        </w:rPr>
      </w:pPr>
      <w:r>
        <w:rPr>
          <w:rFonts w:ascii="Times New Roman" w:hAnsi="Times New Roman"/>
          <w:sz w:val="24"/>
        </w:rPr>
        <w:t>1</w:t>
      </w:r>
      <w:r w:rsidR="00C601AA">
        <w:rPr>
          <w:rFonts w:ascii="Times New Roman" w:hAnsi="Times New Roman"/>
          <w:sz w:val="24"/>
        </w:rPr>
        <w:t>0</w:t>
      </w:r>
      <w:r>
        <w:rPr>
          <w:rFonts w:ascii="Times New Roman" w:hAnsi="Times New Roman"/>
          <w:sz w:val="24"/>
        </w:rPr>
        <w:t>.</w:t>
      </w:r>
      <w:r w:rsidR="00C601AA">
        <w:rPr>
          <w:rFonts w:ascii="Times New Roman" w:hAnsi="Times New Roman"/>
          <w:sz w:val="24"/>
        </w:rPr>
        <w:t xml:space="preserve"> </w:t>
      </w:r>
      <w:r w:rsidRPr="00EE5074">
        <w:rPr>
          <w:rFonts w:ascii="Times New Roman" w:hAnsi="Times New Roman"/>
          <w:sz w:val="24"/>
        </w:rPr>
        <w:t>Tài liệu học tập</w:t>
      </w:r>
    </w:p>
    <w:tbl>
      <w:tblPr>
        <w:tblpPr w:leftFromText="180" w:rightFromText="180" w:vertAnchor="text" w:horzAnchor="margin" w:tblpY="7"/>
        <w:tblW w:w="0" w:type="auto"/>
        <w:tblLook w:val="01E0" w:firstRow="1" w:lastRow="1" w:firstColumn="1" w:lastColumn="1" w:noHBand="0" w:noVBand="0"/>
      </w:tblPr>
      <w:tblGrid>
        <w:gridCol w:w="8758"/>
      </w:tblGrid>
      <w:tr w:rsidR="00FC7DAA" w:rsidRPr="00951372" w:rsidTr="00C601AA">
        <w:trPr>
          <w:trHeight w:val="367"/>
        </w:trPr>
        <w:tc>
          <w:tcPr>
            <w:tcW w:w="8758" w:type="dxa"/>
            <w:shd w:val="clear" w:color="auto" w:fill="auto"/>
          </w:tcPr>
          <w:p w:rsidR="00FC7DAA" w:rsidRPr="00951372" w:rsidRDefault="00FC7DAA" w:rsidP="00C601AA">
            <w:pPr>
              <w:spacing w:after="0" w:line="312" w:lineRule="auto"/>
              <w:ind w:right="-115"/>
              <w:jc w:val="both"/>
              <w:rPr>
                <w:rFonts w:ascii="Times New Roman" w:hAnsi="Times New Roman" w:cs="Times New Roman"/>
                <w:sz w:val="24"/>
                <w:szCs w:val="24"/>
              </w:rPr>
            </w:pPr>
            <w:bookmarkStart w:id="19" w:name="_Toc486676290"/>
            <w:bookmarkStart w:id="20" w:name="_Toc486678553"/>
            <w:r w:rsidRPr="00951372">
              <w:rPr>
                <w:rFonts w:ascii="Times New Roman" w:hAnsi="Times New Roman" w:cs="Times New Roman"/>
                <w:sz w:val="24"/>
                <w:szCs w:val="24"/>
              </w:rPr>
              <w:t xml:space="preserve">[1] Nguyễn Minh Kiều, </w:t>
            </w:r>
            <w:r w:rsidRPr="00C601AA">
              <w:rPr>
                <w:rFonts w:ascii="Times New Roman" w:hAnsi="Times New Roman" w:cs="Times New Roman"/>
                <w:i/>
                <w:sz w:val="24"/>
                <w:szCs w:val="24"/>
              </w:rPr>
              <w:t>Giáo trình Quản trị rủi ro tài chính - Lý thuyết bài tập và bài giải</w:t>
            </w:r>
            <w:r w:rsidRPr="00951372">
              <w:rPr>
                <w:rFonts w:ascii="Times New Roman" w:hAnsi="Times New Roman" w:cs="Times New Roman"/>
                <w:sz w:val="24"/>
                <w:szCs w:val="24"/>
              </w:rPr>
              <w:t xml:space="preserve">, NXB Tài chính, 2012. </w:t>
            </w:r>
          </w:p>
          <w:p w:rsidR="00FC7DAA" w:rsidRPr="00951372" w:rsidRDefault="00FC7DAA" w:rsidP="00C601AA">
            <w:pPr>
              <w:spacing w:after="0" w:line="312" w:lineRule="auto"/>
              <w:ind w:right="-115"/>
              <w:jc w:val="both"/>
              <w:rPr>
                <w:rFonts w:ascii="Times New Roman" w:hAnsi="Times New Roman" w:cs="Times New Roman"/>
                <w:spacing w:val="-6"/>
                <w:sz w:val="24"/>
                <w:szCs w:val="24"/>
              </w:rPr>
            </w:pPr>
            <w:r w:rsidRPr="00951372">
              <w:rPr>
                <w:rFonts w:ascii="Times New Roman" w:hAnsi="Times New Roman" w:cs="Times New Roman"/>
                <w:spacing w:val="-6"/>
                <w:sz w:val="24"/>
                <w:szCs w:val="24"/>
              </w:rPr>
              <w:t xml:space="preserve">[2] </w:t>
            </w:r>
            <w:r w:rsidR="00C601AA" w:rsidRPr="00951372">
              <w:rPr>
                <w:rFonts w:ascii="Times New Roman" w:hAnsi="Times New Roman" w:cs="Times New Roman"/>
                <w:spacing w:val="-6"/>
                <w:sz w:val="24"/>
                <w:szCs w:val="24"/>
              </w:rPr>
              <w:t xml:space="preserve"> Bộ môn Kế toán doanh nghiệp</w:t>
            </w:r>
            <w:r w:rsidR="00C601AA">
              <w:rPr>
                <w:rFonts w:ascii="Times New Roman" w:hAnsi="Times New Roman" w:cs="Times New Roman"/>
                <w:spacing w:val="-6"/>
                <w:sz w:val="24"/>
                <w:szCs w:val="24"/>
              </w:rPr>
              <w:t xml:space="preserve">, </w:t>
            </w:r>
            <w:r w:rsidRPr="00C601AA">
              <w:rPr>
                <w:rFonts w:ascii="Times New Roman" w:hAnsi="Times New Roman" w:cs="Times New Roman"/>
                <w:i/>
                <w:spacing w:val="-6"/>
                <w:sz w:val="24"/>
                <w:szCs w:val="24"/>
              </w:rPr>
              <w:t>Bài giảng Quản trị rủi ro tài chính</w:t>
            </w:r>
            <w:r w:rsidRPr="00951372">
              <w:rPr>
                <w:rFonts w:ascii="Times New Roman" w:hAnsi="Times New Roman" w:cs="Times New Roman"/>
                <w:spacing w:val="-6"/>
                <w:sz w:val="24"/>
                <w:szCs w:val="24"/>
              </w:rPr>
              <w:t>, Đại học Mỏ - Địa chất.</w:t>
            </w:r>
          </w:p>
          <w:p w:rsidR="00FC7DAA" w:rsidRPr="00951372" w:rsidRDefault="00FC7DAA" w:rsidP="00C601AA">
            <w:pPr>
              <w:spacing w:after="0" w:line="312" w:lineRule="auto"/>
              <w:ind w:right="-115"/>
              <w:jc w:val="both"/>
              <w:rPr>
                <w:rFonts w:ascii="Times New Roman" w:hAnsi="Times New Roman" w:cs="Times New Roman"/>
                <w:sz w:val="24"/>
                <w:szCs w:val="24"/>
              </w:rPr>
            </w:pPr>
            <w:r w:rsidRPr="00951372">
              <w:rPr>
                <w:rFonts w:ascii="Times New Roman" w:hAnsi="Times New Roman" w:cs="Times New Roman"/>
                <w:sz w:val="24"/>
                <w:szCs w:val="24"/>
              </w:rPr>
              <w:t xml:space="preserve">[3] Nguyễn Duy Lạc, Phí Thị Kim Thư, Lưu Thị Thu Hà, </w:t>
            </w:r>
            <w:r w:rsidRPr="00C601AA">
              <w:rPr>
                <w:rFonts w:ascii="Times New Roman" w:hAnsi="Times New Roman" w:cs="Times New Roman"/>
                <w:i/>
                <w:sz w:val="24"/>
                <w:szCs w:val="24"/>
              </w:rPr>
              <w:t>Giáo trình Tài chính doanh nghiệp</w:t>
            </w:r>
            <w:r w:rsidRPr="00951372">
              <w:rPr>
                <w:rFonts w:ascii="Times New Roman" w:hAnsi="Times New Roman" w:cs="Times New Roman"/>
                <w:sz w:val="24"/>
                <w:szCs w:val="24"/>
              </w:rPr>
              <w:t>, Đại học Mỏ - Địa chất, 2005.</w:t>
            </w:r>
          </w:p>
          <w:p w:rsidR="00FC7DAA" w:rsidRPr="00951372" w:rsidRDefault="00FC7DAA" w:rsidP="00C601AA">
            <w:pPr>
              <w:spacing w:after="0" w:line="312" w:lineRule="auto"/>
              <w:ind w:right="-115"/>
              <w:jc w:val="both"/>
              <w:rPr>
                <w:rFonts w:ascii="Times New Roman" w:hAnsi="Times New Roman" w:cs="Times New Roman"/>
                <w:sz w:val="24"/>
                <w:szCs w:val="24"/>
              </w:rPr>
            </w:pPr>
            <w:r w:rsidRPr="00951372">
              <w:rPr>
                <w:rFonts w:ascii="Times New Roman" w:hAnsi="Times New Roman" w:cs="Times New Roman"/>
                <w:sz w:val="24"/>
                <w:szCs w:val="24"/>
              </w:rPr>
              <w:t xml:space="preserve">[4] Nguyễn Thị Hoài Lê, Nguyễn Lê Cường, </w:t>
            </w:r>
            <w:r w:rsidRPr="00C601AA">
              <w:rPr>
                <w:rFonts w:ascii="Times New Roman" w:hAnsi="Times New Roman" w:cs="Times New Roman"/>
                <w:i/>
                <w:sz w:val="24"/>
                <w:szCs w:val="24"/>
              </w:rPr>
              <w:t>Bài giảng gốc Nguyên lý quản trị rủi ro</w:t>
            </w:r>
            <w:r w:rsidRPr="00951372">
              <w:rPr>
                <w:rFonts w:ascii="Times New Roman" w:hAnsi="Times New Roman" w:cs="Times New Roman"/>
                <w:sz w:val="24"/>
                <w:szCs w:val="24"/>
              </w:rPr>
              <w:t>, NXB Tài chính, 2015.</w:t>
            </w:r>
          </w:p>
          <w:p w:rsidR="00FC7DAA" w:rsidRDefault="00FC7DAA" w:rsidP="00C601AA">
            <w:pPr>
              <w:spacing w:after="0" w:line="312" w:lineRule="auto"/>
              <w:ind w:right="-115"/>
              <w:jc w:val="both"/>
              <w:rPr>
                <w:rFonts w:ascii="Times New Roman" w:hAnsi="Times New Roman" w:cs="Times New Roman"/>
                <w:spacing w:val="-2"/>
                <w:sz w:val="24"/>
                <w:szCs w:val="24"/>
              </w:rPr>
            </w:pPr>
            <w:r w:rsidRPr="00951372">
              <w:rPr>
                <w:rFonts w:ascii="Times New Roman" w:hAnsi="Times New Roman" w:cs="Times New Roman"/>
                <w:spacing w:val="-2"/>
                <w:sz w:val="24"/>
                <w:szCs w:val="24"/>
              </w:rPr>
              <w:t xml:space="preserve">[5] Bùi Văn Vần, Vũ Văn Ninh, </w:t>
            </w:r>
            <w:r w:rsidRPr="00C601AA">
              <w:rPr>
                <w:rFonts w:ascii="Times New Roman" w:hAnsi="Times New Roman" w:cs="Times New Roman"/>
                <w:i/>
                <w:spacing w:val="-2"/>
                <w:sz w:val="24"/>
                <w:szCs w:val="24"/>
              </w:rPr>
              <w:t>Giáo trình tài chính doanh nghiệp</w:t>
            </w:r>
            <w:r w:rsidRPr="00951372">
              <w:rPr>
                <w:rFonts w:ascii="Times New Roman" w:hAnsi="Times New Roman" w:cs="Times New Roman"/>
                <w:spacing w:val="-2"/>
                <w:sz w:val="24"/>
                <w:szCs w:val="24"/>
              </w:rPr>
              <w:t>, NXB Tài chính, 2013.</w:t>
            </w:r>
          </w:p>
          <w:p w:rsidR="00FC7DAA" w:rsidRPr="00FC7DAA" w:rsidRDefault="00C601AA" w:rsidP="00FC7DAA">
            <w:pPr>
              <w:pStyle w:val="Heading1"/>
              <w:keepNext w:val="0"/>
              <w:spacing w:line="360" w:lineRule="atLeast"/>
              <w:jc w:val="both"/>
              <w:rPr>
                <w:rFonts w:ascii="Times New Roman" w:hAnsi="Times New Roman"/>
                <w:sz w:val="24"/>
              </w:rPr>
            </w:pPr>
            <w:bookmarkStart w:id="21" w:name="_Toc486676291"/>
            <w:bookmarkStart w:id="22" w:name="_Toc486678554"/>
            <w:r>
              <w:rPr>
                <w:rFonts w:ascii="Times New Roman" w:hAnsi="Times New Roman"/>
                <w:sz w:val="24"/>
              </w:rPr>
              <w:t>11</w:t>
            </w:r>
            <w:r w:rsidR="00FC7DAA">
              <w:rPr>
                <w:rFonts w:ascii="Times New Roman" w:hAnsi="Times New Roman"/>
                <w:sz w:val="24"/>
              </w:rPr>
              <w:t>.</w:t>
            </w:r>
            <w:r>
              <w:rPr>
                <w:rFonts w:ascii="Times New Roman" w:hAnsi="Times New Roman"/>
                <w:sz w:val="24"/>
              </w:rPr>
              <w:t xml:space="preserve"> </w:t>
            </w:r>
            <w:r w:rsidR="00FC7DAA" w:rsidRPr="00EE5074">
              <w:rPr>
                <w:rFonts w:ascii="Times New Roman" w:hAnsi="Times New Roman"/>
                <w:sz w:val="24"/>
              </w:rPr>
              <w:t>Hướng dẫn tự học của học phần</w:t>
            </w:r>
            <w:bookmarkEnd w:id="21"/>
            <w:bookmarkEnd w:id="22"/>
          </w:p>
        </w:tc>
      </w:tr>
      <w:bookmarkEnd w:id="19"/>
      <w:bookmarkEnd w:id="20"/>
    </w:tbl>
    <w:p w:rsidR="00FC7DAA" w:rsidRPr="00EE5074" w:rsidRDefault="00FC7DAA" w:rsidP="00B606F5">
      <w:pPr>
        <w:pStyle w:val="BodyText2"/>
        <w:tabs>
          <w:tab w:val="num" w:pos="390"/>
        </w:tabs>
        <w:spacing w:after="0" w:line="360" w:lineRule="atLeast"/>
        <w:ind w:left="390" w:hanging="130"/>
        <w:jc w:val="both"/>
        <w:rPr>
          <w:bCs/>
          <w:sz w:val="24"/>
          <w:szCs w:val="24"/>
        </w:rPr>
      </w:pPr>
    </w:p>
    <w:p w:rsidR="00FC7DAA" w:rsidRDefault="00FC7DAA" w:rsidP="00FC7DAA">
      <w:pPr>
        <w:pStyle w:val="BodyText2"/>
        <w:tabs>
          <w:tab w:val="num" w:pos="960"/>
        </w:tabs>
        <w:spacing w:after="0" w:line="360" w:lineRule="atLeast"/>
        <w:rPr>
          <w:b/>
          <w:bCs/>
          <w:sz w:val="24"/>
          <w:szCs w:val="24"/>
        </w:rPr>
      </w:pPr>
    </w:p>
    <w:p w:rsidR="00FC7DAA" w:rsidRDefault="00FC7DAA" w:rsidP="00B606F5">
      <w:pPr>
        <w:pStyle w:val="BodyText2"/>
        <w:tabs>
          <w:tab w:val="num" w:pos="960"/>
        </w:tabs>
        <w:spacing w:after="0" w:line="360" w:lineRule="atLeast"/>
        <w:jc w:val="center"/>
        <w:rPr>
          <w:b/>
          <w:bCs/>
          <w:sz w:val="24"/>
          <w:szCs w:val="24"/>
        </w:rPr>
      </w:pPr>
    </w:p>
    <w:p w:rsidR="00FC7DAA" w:rsidRDefault="00FC7DAA" w:rsidP="00B606F5">
      <w:pPr>
        <w:pStyle w:val="BodyText2"/>
        <w:tabs>
          <w:tab w:val="num" w:pos="960"/>
        </w:tabs>
        <w:spacing w:after="0" w:line="360" w:lineRule="atLeast"/>
        <w:jc w:val="center"/>
        <w:rPr>
          <w:b/>
          <w:bCs/>
          <w:sz w:val="24"/>
          <w:szCs w:val="24"/>
        </w:rPr>
      </w:pPr>
    </w:p>
    <w:p w:rsidR="00FC7DAA" w:rsidRDefault="00FC7DAA" w:rsidP="00B606F5">
      <w:pPr>
        <w:pStyle w:val="BodyText2"/>
        <w:tabs>
          <w:tab w:val="num" w:pos="960"/>
        </w:tabs>
        <w:spacing w:after="0" w:line="360" w:lineRule="atLeast"/>
        <w:jc w:val="center"/>
        <w:rPr>
          <w:b/>
          <w:bCs/>
          <w:sz w:val="24"/>
          <w:szCs w:val="24"/>
        </w:rPr>
      </w:pPr>
    </w:p>
    <w:p w:rsidR="00FC7DAA" w:rsidRDefault="00FC7DAA" w:rsidP="00B606F5">
      <w:pPr>
        <w:pStyle w:val="BodyText2"/>
        <w:tabs>
          <w:tab w:val="num" w:pos="960"/>
        </w:tabs>
        <w:spacing w:after="0" w:line="360" w:lineRule="atLeast"/>
        <w:jc w:val="center"/>
        <w:rPr>
          <w:b/>
          <w:bCs/>
          <w:sz w:val="24"/>
          <w:szCs w:val="24"/>
        </w:rPr>
      </w:pPr>
    </w:p>
    <w:p w:rsidR="00FC7DAA" w:rsidRDefault="00FC7DAA" w:rsidP="00B606F5">
      <w:pPr>
        <w:pStyle w:val="BodyText2"/>
        <w:tabs>
          <w:tab w:val="num" w:pos="960"/>
        </w:tabs>
        <w:spacing w:after="0" w:line="360" w:lineRule="atLeast"/>
        <w:jc w:val="center"/>
        <w:rPr>
          <w:b/>
          <w:bCs/>
          <w:sz w:val="24"/>
          <w:szCs w:val="24"/>
        </w:rPr>
      </w:pPr>
    </w:p>
    <w:p w:rsidR="00FC7DAA" w:rsidRDefault="00FC7DAA" w:rsidP="00B606F5">
      <w:pPr>
        <w:pStyle w:val="BodyText2"/>
        <w:tabs>
          <w:tab w:val="num" w:pos="960"/>
        </w:tabs>
        <w:spacing w:after="0" w:line="360" w:lineRule="atLeast"/>
        <w:jc w:val="center"/>
        <w:rPr>
          <w:b/>
          <w:bCs/>
          <w:sz w:val="24"/>
          <w:szCs w:val="24"/>
        </w:rPr>
      </w:pPr>
    </w:p>
    <w:p w:rsidR="00FC7DAA" w:rsidRDefault="00FC7DAA" w:rsidP="00B606F5">
      <w:pPr>
        <w:pStyle w:val="BodyText2"/>
        <w:tabs>
          <w:tab w:val="num" w:pos="960"/>
        </w:tabs>
        <w:spacing w:after="0" w:line="360" w:lineRule="atLeast"/>
        <w:jc w:val="center"/>
        <w:rPr>
          <w:b/>
          <w:bCs/>
          <w:sz w:val="24"/>
          <w:szCs w:val="24"/>
        </w:rPr>
      </w:pPr>
    </w:p>
    <w:p w:rsidR="00B606F5" w:rsidRPr="00EE5074" w:rsidRDefault="00B606F5" w:rsidP="00B606F5">
      <w:pPr>
        <w:pStyle w:val="BodyText2"/>
        <w:tabs>
          <w:tab w:val="num" w:pos="960"/>
        </w:tabs>
        <w:spacing w:after="0" w:line="360" w:lineRule="atLeast"/>
        <w:jc w:val="center"/>
        <w:rPr>
          <w:b/>
          <w:bCs/>
          <w:sz w:val="24"/>
          <w:szCs w:val="24"/>
        </w:rPr>
      </w:pPr>
      <w:r w:rsidRPr="00EE5074">
        <w:rPr>
          <w:b/>
          <w:bCs/>
          <w:sz w:val="24"/>
          <w:szCs w:val="24"/>
        </w:rPr>
        <w:t>Bảng 3. Nội dung chuẩn bị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4100"/>
        <w:gridCol w:w="900"/>
        <w:gridCol w:w="720"/>
        <w:gridCol w:w="810"/>
        <w:gridCol w:w="1964"/>
      </w:tblGrid>
      <w:tr w:rsidR="00B606F5" w:rsidRPr="00514354" w:rsidTr="006421CA">
        <w:trPr>
          <w:trHeight w:val="282"/>
        </w:trPr>
        <w:tc>
          <w:tcPr>
            <w:tcW w:w="828" w:type="dxa"/>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Tuần</w:t>
            </w:r>
          </w:p>
        </w:tc>
        <w:tc>
          <w:tcPr>
            <w:tcW w:w="4100" w:type="dxa"/>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Nội dung</w:t>
            </w:r>
          </w:p>
        </w:tc>
        <w:tc>
          <w:tcPr>
            <w:tcW w:w="900" w:type="dxa"/>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Lý thuyết (tiết)</w:t>
            </w:r>
          </w:p>
        </w:tc>
        <w:tc>
          <w:tcPr>
            <w:tcW w:w="720" w:type="dxa"/>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Bài tập</w:t>
            </w:r>
          </w:p>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(tiết)</w:t>
            </w:r>
          </w:p>
        </w:tc>
        <w:tc>
          <w:tcPr>
            <w:tcW w:w="810" w:type="dxa"/>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Thực hành</w:t>
            </w:r>
          </w:p>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(tiết)</w:t>
            </w:r>
          </w:p>
        </w:tc>
        <w:tc>
          <w:tcPr>
            <w:tcW w:w="1964" w:type="dxa"/>
            <w:tcBorders>
              <w:bottom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Sinh viên cần chuẩn bị</w:t>
            </w:r>
          </w:p>
        </w:tc>
      </w:tr>
      <w:tr w:rsidR="00B606F5" w:rsidRPr="00514354" w:rsidTr="006421CA">
        <w:trPr>
          <w:trHeight w:val="282"/>
        </w:trPr>
        <w:tc>
          <w:tcPr>
            <w:tcW w:w="828" w:type="dxa"/>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1,2</w:t>
            </w:r>
          </w:p>
        </w:tc>
        <w:tc>
          <w:tcPr>
            <w:tcW w:w="4100" w:type="dxa"/>
            <w:shd w:val="clear" w:color="auto" w:fill="auto"/>
          </w:tcPr>
          <w:p w:rsidR="00B606F5" w:rsidRPr="00EE5074" w:rsidRDefault="00B606F5" w:rsidP="00951372">
            <w:pPr>
              <w:pStyle w:val="BodyText2"/>
              <w:tabs>
                <w:tab w:val="num" w:pos="960"/>
              </w:tabs>
              <w:spacing w:after="0" w:line="312" w:lineRule="auto"/>
              <w:jc w:val="both"/>
              <w:rPr>
                <w:b/>
                <w:sz w:val="24"/>
                <w:szCs w:val="24"/>
                <w:lang w:val="nl-NL"/>
              </w:rPr>
            </w:pPr>
            <w:r w:rsidRPr="00EE5074">
              <w:rPr>
                <w:b/>
                <w:bCs/>
                <w:sz w:val="24"/>
                <w:szCs w:val="24"/>
                <w:lang w:val="nl-NL"/>
              </w:rPr>
              <w:t>Chương 1: Những vấn đề chung về quản trị rủi ro tài chính</w:t>
            </w:r>
          </w:p>
          <w:p w:rsidR="00B606F5" w:rsidRPr="00EE5074" w:rsidRDefault="00B606F5" w:rsidP="00951372">
            <w:pPr>
              <w:spacing w:after="0" w:line="312" w:lineRule="auto"/>
              <w:ind w:left="426" w:hanging="426"/>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 Nhận diện rủi ro</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 xml:space="preserve">1.1.1. Khái niệm rủi ro </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1.1.2. Phân loại rủi ro</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1.1.3. Các yếu tố chủ yếu phát sinh rủi ro</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 Quản trị rủi ro tài chính</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1.2.1. Khái niệm, mục tiêu, nguyên tắc của quản trị rủi ro tài chính</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1.2.2. Quy trình quản trị rủi ro tài chính</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1.2.3. Các quy tắc quản trị rủi ro tài chính</w:t>
            </w:r>
          </w:p>
        </w:tc>
        <w:tc>
          <w:tcPr>
            <w:tcW w:w="900"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8</w:t>
            </w:r>
          </w:p>
        </w:tc>
        <w:tc>
          <w:tcPr>
            <w:tcW w:w="720" w:type="dxa"/>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0</w:t>
            </w:r>
          </w:p>
        </w:tc>
        <w:tc>
          <w:tcPr>
            <w:tcW w:w="810"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0</w:t>
            </w:r>
          </w:p>
        </w:tc>
        <w:tc>
          <w:tcPr>
            <w:tcW w:w="1964" w:type="dxa"/>
            <w:tcBorders>
              <w:bottom w:val="single" w:sz="4" w:space="0" w:color="auto"/>
            </w:tcBorders>
            <w:shd w:val="clear" w:color="auto" w:fill="auto"/>
          </w:tcPr>
          <w:p w:rsidR="00B606F5" w:rsidRPr="00EE5074" w:rsidRDefault="00B606F5" w:rsidP="006421CA">
            <w:pPr>
              <w:pStyle w:val="BodyText2"/>
              <w:tabs>
                <w:tab w:val="num" w:pos="960"/>
              </w:tabs>
              <w:spacing w:after="0" w:line="360" w:lineRule="atLeast"/>
              <w:jc w:val="both"/>
              <w:rPr>
                <w:sz w:val="24"/>
                <w:szCs w:val="24"/>
                <w:lang w:val="nl-NL"/>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[2], [4]</w:t>
            </w:r>
            <w:r w:rsidRPr="00EE5074">
              <w:rPr>
                <w:bCs/>
                <w:sz w:val="24"/>
                <w:szCs w:val="24"/>
                <w:lang w:val="nl-NL"/>
              </w:rPr>
              <w:t>: các n</w:t>
            </w:r>
            <w:r w:rsidRPr="00EE5074">
              <w:rPr>
                <w:sz w:val="24"/>
                <w:szCs w:val="24"/>
                <w:lang w:val="nl-NL"/>
              </w:rPr>
              <w:t>ội dung có liên quan đến chương 1.</w:t>
            </w:r>
          </w:p>
          <w:p w:rsidR="00B606F5" w:rsidRPr="00EE5074" w:rsidRDefault="00B606F5" w:rsidP="006421CA">
            <w:pPr>
              <w:pStyle w:val="BodyText2"/>
              <w:tabs>
                <w:tab w:val="num" w:pos="960"/>
              </w:tabs>
              <w:spacing w:after="0" w:line="360" w:lineRule="atLeast"/>
              <w:jc w:val="both"/>
              <w:rPr>
                <w:sz w:val="24"/>
                <w:szCs w:val="24"/>
                <w:lang w:val="nl-NL"/>
              </w:rPr>
            </w:pPr>
            <w:r w:rsidRPr="00EE5074">
              <w:rPr>
                <w:sz w:val="24"/>
                <w:szCs w:val="24"/>
                <w:lang w:val="nl-NL"/>
              </w:rPr>
              <w:t xml:space="preserve">+ Trả lời các câu hỏi ôn tập chương 1 trong tài liệu </w:t>
            </w:r>
            <w:r w:rsidRPr="00EE5074">
              <w:rPr>
                <w:b/>
                <w:sz w:val="24"/>
                <w:szCs w:val="24"/>
                <w:lang w:val="nl-NL"/>
              </w:rPr>
              <w:t>[2].</w:t>
            </w:r>
          </w:p>
        </w:tc>
      </w:tr>
      <w:tr w:rsidR="00B606F5" w:rsidRPr="00514354" w:rsidTr="006421CA">
        <w:trPr>
          <w:trHeight w:val="70"/>
        </w:trPr>
        <w:tc>
          <w:tcPr>
            <w:tcW w:w="828" w:type="dxa"/>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2,3</w:t>
            </w:r>
          </w:p>
        </w:tc>
        <w:tc>
          <w:tcPr>
            <w:tcW w:w="4100" w:type="dxa"/>
            <w:shd w:val="clear" w:color="auto" w:fill="auto"/>
          </w:tcPr>
          <w:p w:rsidR="00B606F5" w:rsidRPr="00EE5074" w:rsidRDefault="00B606F5" w:rsidP="00951372">
            <w:pPr>
              <w:spacing w:after="0" w:line="312" w:lineRule="auto"/>
              <w:jc w:val="both"/>
              <w:rPr>
                <w:rFonts w:ascii="Times New Roman" w:hAnsi="Times New Roman" w:cs="Times New Roman"/>
                <w:b/>
                <w:sz w:val="24"/>
                <w:szCs w:val="24"/>
                <w:lang w:val="nl-NL"/>
              </w:rPr>
            </w:pPr>
            <w:r w:rsidRPr="00EE5074">
              <w:rPr>
                <w:rFonts w:ascii="Times New Roman" w:hAnsi="Times New Roman" w:cs="Times New Roman"/>
                <w:b/>
                <w:bCs/>
                <w:sz w:val="24"/>
                <w:szCs w:val="24"/>
                <w:lang w:val="nl-NL"/>
              </w:rPr>
              <w:t xml:space="preserve">Chương 2 </w:t>
            </w:r>
            <w:r w:rsidRPr="00EE5074">
              <w:rPr>
                <w:rFonts w:ascii="Times New Roman" w:hAnsi="Times New Roman" w:cs="Times New Roman"/>
                <w:b/>
                <w:sz w:val="24"/>
                <w:szCs w:val="24"/>
                <w:lang w:val="nl-NL"/>
              </w:rPr>
              <w:t>Công cụ quản trị rủi ro tài chính</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2.1. Các công cụ tài chính phái sinh</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2.1.1. Sự ra đời và phát triển của các công cụ tài chính phái sinh</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2.1.2. Cấu trúc thị trường kỳ hạn và giao sau</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2.1.3.Các nguyên tắc định giá kỳ hạn và giao sau</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 Các công cụ phái sinh trên thị trường ngoại hối</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2.2.1. Hợp đồng kỳ hạn</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2.2.2. Hợp đồng hoán đổi</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2.2.3. Hợp đồng giao sau</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2.2.4. Hợp đồng quyền chọn</w:t>
            </w:r>
          </w:p>
          <w:p w:rsidR="00B606F5" w:rsidRPr="00EE5074" w:rsidRDefault="00B606F5" w:rsidP="00951372">
            <w:pPr>
              <w:spacing w:after="0" w:line="312" w:lineRule="auto"/>
              <w:jc w:val="both"/>
              <w:rPr>
                <w:rFonts w:ascii="Times New Roman" w:hAnsi="Times New Roman" w:cs="Times New Roman"/>
                <w:b/>
                <w:sz w:val="24"/>
                <w:szCs w:val="24"/>
                <w:lang w:val="nl-NL"/>
              </w:rPr>
            </w:pPr>
            <w:r w:rsidRPr="00EE5074">
              <w:rPr>
                <w:rFonts w:ascii="Times New Roman" w:hAnsi="Times New Roman" w:cs="Times New Roman"/>
                <w:sz w:val="24"/>
                <w:szCs w:val="24"/>
                <w:lang w:val="nl-NL"/>
              </w:rPr>
              <w:t>2.2.5. Ứng dụng hợp đồng kỳ hạn và giao sau trong thực tiễn quản trị rủi ro tài chính</w:t>
            </w:r>
          </w:p>
        </w:tc>
        <w:tc>
          <w:tcPr>
            <w:tcW w:w="900"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8</w:t>
            </w:r>
          </w:p>
        </w:tc>
        <w:tc>
          <w:tcPr>
            <w:tcW w:w="720" w:type="dxa"/>
            <w:vAlign w:val="center"/>
          </w:tcPr>
          <w:p w:rsidR="00B606F5" w:rsidRPr="00EE5074" w:rsidRDefault="00B606F5" w:rsidP="006421CA">
            <w:pPr>
              <w:pStyle w:val="BodyText2"/>
              <w:tabs>
                <w:tab w:val="num" w:pos="960"/>
              </w:tabs>
              <w:spacing w:after="0" w:line="360" w:lineRule="atLeast"/>
              <w:rPr>
                <w:bCs/>
                <w:sz w:val="24"/>
                <w:szCs w:val="24"/>
                <w:lang w:val="nl-NL"/>
              </w:rPr>
            </w:pPr>
            <w:r w:rsidRPr="00EE5074">
              <w:rPr>
                <w:bCs/>
                <w:sz w:val="24"/>
                <w:szCs w:val="24"/>
                <w:lang w:val="nl-NL"/>
              </w:rPr>
              <w:t>4</w:t>
            </w:r>
          </w:p>
        </w:tc>
        <w:tc>
          <w:tcPr>
            <w:tcW w:w="810" w:type="dxa"/>
            <w:tcBorders>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6421CA">
            <w:pPr>
              <w:pStyle w:val="BodyText2"/>
              <w:tabs>
                <w:tab w:val="num" w:pos="960"/>
              </w:tabs>
              <w:spacing w:after="0" w:line="360" w:lineRule="atLeast"/>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[2], [4]</w:t>
            </w:r>
            <w:r w:rsidRPr="00EE5074">
              <w:rPr>
                <w:bCs/>
                <w:sz w:val="24"/>
                <w:szCs w:val="24"/>
                <w:lang w:val="nl-NL"/>
              </w:rPr>
              <w:t>: các n</w:t>
            </w:r>
            <w:r w:rsidRPr="00EE5074">
              <w:rPr>
                <w:sz w:val="24"/>
                <w:szCs w:val="24"/>
                <w:lang w:val="nl-NL"/>
              </w:rPr>
              <w:t>ội dung có liên quan đến chương 2.</w:t>
            </w:r>
          </w:p>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 chương 2.</w:t>
            </w:r>
          </w:p>
        </w:tc>
      </w:tr>
      <w:tr w:rsidR="00B606F5" w:rsidRPr="00514354" w:rsidTr="006421CA">
        <w:trPr>
          <w:trHeight w:val="70"/>
        </w:trPr>
        <w:tc>
          <w:tcPr>
            <w:tcW w:w="828" w:type="dxa"/>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3,4</w:t>
            </w:r>
          </w:p>
        </w:tc>
        <w:tc>
          <w:tcPr>
            <w:tcW w:w="4100" w:type="dxa"/>
            <w:shd w:val="clear" w:color="auto" w:fill="auto"/>
            <w:vAlign w:val="center"/>
          </w:tcPr>
          <w:p w:rsidR="00B606F5" w:rsidRPr="00EE5074" w:rsidRDefault="00B606F5" w:rsidP="00951372">
            <w:pPr>
              <w:spacing w:after="0" w:line="312" w:lineRule="auto"/>
              <w:jc w:val="both"/>
              <w:rPr>
                <w:rFonts w:ascii="Times New Roman" w:hAnsi="Times New Roman" w:cs="Times New Roman"/>
                <w:b/>
                <w:sz w:val="24"/>
                <w:szCs w:val="24"/>
                <w:lang w:val="nl-NL"/>
              </w:rPr>
            </w:pPr>
            <w:r w:rsidRPr="00EE5074">
              <w:rPr>
                <w:rFonts w:ascii="Times New Roman" w:hAnsi="Times New Roman" w:cs="Times New Roman"/>
                <w:b/>
                <w:sz w:val="24"/>
                <w:szCs w:val="24"/>
                <w:lang w:val="nl-NL"/>
              </w:rPr>
              <w:t>Chương 3 Quản trị rủi ro tín dụng</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3.1. Những vấn đề chung về rủi ro tín dụng</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3.1.1. Khái niệm</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3.1.2. Phân loại rủi ro tín dụng</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3.2. Quản trị rủi ro tín dụng</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3.2.1. Quản trị rủi ro tín dụng đối với khách hàng</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3.2.2. Quản trị rủi ro tín dụng đối với ngân hàng</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3.3. Quản trị rủi ro lãi suất</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3.3.1. Mục tiêu quản trị rủi ro lãi suất đối với khách hàng</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3.3.2. Quản trị rủi ro lãi suất đối với ngân hàng</w:t>
            </w:r>
          </w:p>
        </w:tc>
        <w:tc>
          <w:tcPr>
            <w:tcW w:w="900" w:type="dxa"/>
            <w:shd w:val="clear" w:color="auto" w:fill="auto"/>
            <w:vAlign w:val="center"/>
          </w:tcPr>
          <w:p w:rsidR="00B606F5" w:rsidRPr="00EE5074" w:rsidRDefault="00C601AA" w:rsidP="006421CA">
            <w:pPr>
              <w:pStyle w:val="BodyText2"/>
              <w:tabs>
                <w:tab w:val="num" w:pos="960"/>
              </w:tabs>
              <w:spacing w:after="0" w:line="360" w:lineRule="atLeast"/>
              <w:jc w:val="center"/>
              <w:rPr>
                <w:bCs/>
                <w:sz w:val="24"/>
                <w:szCs w:val="24"/>
                <w:lang w:val="nl-NL"/>
              </w:rPr>
            </w:pPr>
            <w:r>
              <w:rPr>
                <w:bCs/>
                <w:sz w:val="24"/>
                <w:szCs w:val="24"/>
                <w:lang w:val="nl-NL"/>
              </w:rPr>
              <w:t>10</w:t>
            </w:r>
          </w:p>
        </w:tc>
        <w:tc>
          <w:tcPr>
            <w:tcW w:w="720" w:type="dxa"/>
            <w:vAlign w:val="center"/>
          </w:tcPr>
          <w:p w:rsidR="00B606F5" w:rsidRPr="00EE5074" w:rsidRDefault="00C601AA" w:rsidP="006421CA">
            <w:pPr>
              <w:pStyle w:val="BodyText2"/>
              <w:tabs>
                <w:tab w:val="num" w:pos="960"/>
              </w:tabs>
              <w:spacing w:after="0" w:line="360" w:lineRule="atLeast"/>
              <w:jc w:val="center"/>
              <w:rPr>
                <w:bCs/>
                <w:sz w:val="24"/>
                <w:szCs w:val="24"/>
                <w:lang w:val="nl-NL"/>
              </w:rPr>
            </w:pPr>
            <w:r>
              <w:rPr>
                <w:bCs/>
                <w:sz w:val="24"/>
                <w:szCs w:val="24"/>
                <w:lang w:val="nl-NL"/>
              </w:rPr>
              <w:t>6</w:t>
            </w:r>
          </w:p>
        </w:tc>
        <w:tc>
          <w:tcPr>
            <w:tcW w:w="810" w:type="dxa"/>
            <w:tcBorders>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6421CA">
            <w:pPr>
              <w:pStyle w:val="BodyText2"/>
              <w:tabs>
                <w:tab w:val="num" w:pos="960"/>
              </w:tabs>
              <w:spacing w:after="0" w:line="360" w:lineRule="atLeast"/>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[3], [4]</w:t>
            </w:r>
            <w:r w:rsidRPr="00EE5074">
              <w:rPr>
                <w:bCs/>
                <w:sz w:val="24"/>
                <w:szCs w:val="24"/>
                <w:lang w:val="nl-NL"/>
              </w:rPr>
              <w:t>: các n</w:t>
            </w:r>
            <w:r w:rsidRPr="00EE5074">
              <w:rPr>
                <w:sz w:val="24"/>
                <w:szCs w:val="24"/>
                <w:lang w:val="nl-NL"/>
              </w:rPr>
              <w:t>ội dung có liên quan đến chương 3.</w:t>
            </w:r>
          </w:p>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 chương 3.</w:t>
            </w:r>
          </w:p>
        </w:tc>
      </w:tr>
      <w:tr w:rsidR="00B606F5" w:rsidRPr="00514354" w:rsidTr="006421CA">
        <w:trPr>
          <w:trHeight w:val="70"/>
        </w:trPr>
        <w:tc>
          <w:tcPr>
            <w:tcW w:w="828" w:type="dxa"/>
            <w:shd w:val="clear" w:color="auto" w:fill="auto"/>
            <w:vAlign w:val="center"/>
          </w:tcPr>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4,5</w:t>
            </w:r>
          </w:p>
        </w:tc>
        <w:tc>
          <w:tcPr>
            <w:tcW w:w="4100" w:type="dxa"/>
            <w:shd w:val="clear" w:color="auto" w:fill="auto"/>
            <w:vAlign w:val="center"/>
          </w:tcPr>
          <w:p w:rsidR="00B606F5" w:rsidRPr="00EE5074" w:rsidRDefault="00B606F5" w:rsidP="00951372">
            <w:pPr>
              <w:spacing w:after="0" w:line="312" w:lineRule="auto"/>
              <w:contextualSpacing/>
              <w:jc w:val="both"/>
              <w:rPr>
                <w:rFonts w:ascii="Times New Roman" w:hAnsi="Times New Roman" w:cs="Times New Roman"/>
                <w:b/>
                <w:bCs/>
                <w:sz w:val="24"/>
                <w:szCs w:val="24"/>
                <w:lang w:val="nl-NL"/>
              </w:rPr>
            </w:pPr>
            <w:r w:rsidRPr="00EE5074">
              <w:rPr>
                <w:rFonts w:ascii="Times New Roman" w:hAnsi="Times New Roman" w:cs="Times New Roman"/>
                <w:b/>
                <w:sz w:val="24"/>
                <w:szCs w:val="24"/>
                <w:lang w:val="nl-NL"/>
              </w:rPr>
              <w:t>Chương 4: Quản</w:t>
            </w:r>
            <w:r w:rsidRPr="00EE5074">
              <w:rPr>
                <w:rFonts w:ascii="Times New Roman" w:hAnsi="Times New Roman" w:cs="Times New Roman"/>
                <w:b/>
                <w:bCs/>
                <w:sz w:val="24"/>
                <w:szCs w:val="24"/>
                <w:lang w:val="vi-VN"/>
              </w:rPr>
              <w:t xml:space="preserve"> </w:t>
            </w:r>
            <w:r w:rsidRPr="00EE5074">
              <w:rPr>
                <w:rFonts w:ascii="Times New Roman" w:hAnsi="Times New Roman" w:cs="Times New Roman"/>
                <w:b/>
                <w:bCs/>
                <w:sz w:val="24"/>
                <w:szCs w:val="24"/>
                <w:lang w:val="nl-NL"/>
              </w:rPr>
              <w:t>trị rủi ro tỷ giá đối với doanh nghiệp</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4.1. Nhận dạng rủi ro tỷ giá</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4.1.1. Nhận dạng rủi ro tỷ giá đối với doanh nghiệp</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4.1.2. Tác động của rủi ro tỷ giá</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bCs/>
                <w:sz w:val="24"/>
                <w:szCs w:val="24"/>
                <w:lang w:val="nl-NL"/>
              </w:rPr>
              <w:t xml:space="preserve">4.1.3. </w:t>
            </w:r>
            <w:r w:rsidRPr="00EE5074">
              <w:rPr>
                <w:rFonts w:ascii="Times New Roman" w:hAnsi="Times New Roman" w:cs="Times New Roman"/>
                <w:sz w:val="24"/>
                <w:szCs w:val="24"/>
                <w:lang w:val="nl-NL"/>
              </w:rPr>
              <w:t>. Phân tích thái độ đối với rủi ro tỷ giá</w:t>
            </w:r>
          </w:p>
          <w:p w:rsidR="00B606F5" w:rsidRPr="00EE5074" w:rsidRDefault="00B606F5" w:rsidP="00951372">
            <w:pPr>
              <w:spacing w:after="0" w:line="312" w:lineRule="auto"/>
              <w:jc w:val="both"/>
              <w:rPr>
                <w:rFonts w:ascii="Times New Roman" w:hAnsi="Times New Roman" w:cs="Times New Roman"/>
                <w:spacing w:val="-6"/>
                <w:sz w:val="24"/>
                <w:szCs w:val="24"/>
                <w:lang w:val="nl-NL"/>
              </w:rPr>
            </w:pPr>
            <w:r w:rsidRPr="00EE5074">
              <w:rPr>
                <w:rFonts w:ascii="Times New Roman" w:hAnsi="Times New Roman" w:cs="Times New Roman"/>
                <w:spacing w:val="-6"/>
                <w:sz w:val="24"/>
                <w:szCs w:val="24"/>
                <w:lang w:val="nl-NL"/>
              </w:rPr>
              <w:t>4.2. Nội dung quản trị rủi ro tỷ giá</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 xml:space="preserve">4.2.1. Quản trị tổn thất giao dịch các khoản phải thu ngoại tệ </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4.2.2. Quản trị tổn thất giao dịch khoản phải trả ngoại tệ</w:t>
            </w:r>
          </w:p>
          <w:p w:rsidR="00B606F5" w:rsidRPr="00EE5074" w:rsidRDefault="00B606F5" w:rsidP="00951372">
            <w:pPr>
              <w:spacing w:after="0" w:line="312" w:lineRule="auto"/>
              <w:jc w:val="both"/>
              <w:rPr>
                <w:rFonts w:ascii="Times New Roman" w:hAnsi="Times New Roman" w:cs="Times New Roman"/>
                <w:bCs/>
                <w:sz w:val="24"/>
                <w:szCs w:val="24"/>
                <w:lang w:val="nl-NL"/>
              </w:rPr>
            </w:pPr>
            <w:r w:rsidRPr="00EE5074">
              <w:rPr>
                <w:rFonts w:ascii="Times New Roman" w:hAnsi="Times New Roman" w:cs="Times New Roman"/>
                <w:sz w:val="24"/>
                <w:szCs w:val="24"/>
                <w:lang w:val="nl-NL"/>
              </w:rPr>
              <w:t>4.2.3. Quản trị tổn thất kinh tế khi tỷ giá biến động</w:t>
            </w:r>
          </w:p>
        </w:tc>
        <w:tc>
          <w:tcPr>
            <w:tcW w:w="900" w:type="dxa"/>
            <w:shd w:val="clear" w:color="auto" w:fill="auto"/>
            <w:vAlign w:val="center"/>
          </w:tcPr>
          <w:p w:rsidR="00B606F5" w:rsidRPr="00EE5074" w:rsidRDefault="00C601AA" w:rsidP="006421CA">
            <w:pPr>
              <w:pStyle w:val="BodyText2"/>
              <w:tabs>
                <w:tab w:val="num" w:pos="960"/>
              </w:tabs>
              <w:spacing w:after="0" w:line="360" w:lineRule="atLeast"/>
              <w:jc w:val="center"/>
              <w:rPr>
                <w:bCs/>
                <w:sz w:val="24"/>
                <w:szCs w:val="24"/>
                <w:lang w:val="nl-NL"/>
              </w:rPr>
            </w:pPr>
            <w:r>
              <w:rPr>
                <w:bCs/>
                <w:sz w:val="24"/>
                <w:szCs w:val="24"/>
                <w:lang w:val="nl-NL"/>
              </w:rPr>
              <w:t>10</w:t>
            </w:r>
          </w:p>
        </w:tc>
        <w:tc>
          <w:tcPr>
            <w:tcW w:w="720" w:type="dxa"/>
            <w:vAlign w:val="center"/>
          </w:tcPr>
          <w:p w:rsidR="00B606F5" w:rsidRPr="00EE5074" w:rsidRDefault="00C601AA" w:rsidP="006421CA">
            <w:pPr>
              <w:pStyle w:val="BodyText2"/>
              <w:tabs>
                <w:tab w:val="num" w:pos="960"/>
              </w:tabs>
              <w:spacing w:after="0" w:line="360" w:lineRule="atLeast"/>
              <w:jc w:val="center"/>
              <w:rPr>
                <w:bCs/>
                <w:sz w:val="24"/>
                <w:szCs w:val="24"/>
                <w:lang w:val="nl-NL"/>
              </w:rPr>
            </w:pPr>
            <w:r>
              <w:rPr>
                <w:bCs/>
                <w:sz w:val="24"/>
                <w:szCs w:val="24"/>
                <w:lang w:val="nl-NL"/>
              </w:rPr>
              <w:t>6</w:t>
            </w:r>
          </w:p>
        </w:tc>
        <w:tc>
          <w:tcPr>
            <w:tcW w:w="810" w:type="dxa"/>
            <w:tcBorders>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6421CA">
            <w:pPr>
              <w:pStyle w:val="BodyText2"/>
              <w:tabs>
                <w:tab w:val="num" w:pos="960"/>
              </w:tabs>
              <w:spacing w:after="0" w:line="360" w:lineRule="atLeast"/>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[2], [3],  [4], [5]</w:t>
            </w:r>
            <w:r w:rsidRPr="00EE5074">
              <w:rPr>
                <w:bCs/>
                <w:sz w:val="24"/>
                <w:szCs w:val="24"/>
                <w:lang w:val="nl-NL"/>
              </w:rPr>
              <w:t>: các n</w:t>
            </w:r>
            <w:r w:rsidRPr="00EE5074">
              <w:rPr>
                <w:sz w:val="24"/>
                <w:szCs w:val="24"/>
                <w:lang w:val="nl-NL"/>
              </w:rPr>
              <w:t>ội dung có liên quan đến chương 4.</w:t>
            </w:r>
          </w:p>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 chương 4.</w:t>
            </w:r>
          </w:p>
        </w:tc>
      </w:tr>
      <w:tr w:rsidR="00B606F5" w:rsidRPr="00514354" w:rsidTr="006421CA">
        <w:trPr>
          <w:trHeight w:val="70"/>
        </w:trPr>
        <w:tc>
          <w:tcPr>
            <w:tcW w:w="828" w:type="dxa"/>
            <w:shd w:val="clear" w:color="auto" w:fill="auto"/>
          </w:tcPr>
          <w:p w:rsidR="00B606F5" w:rsidRPr="00EE5074" w:rsidRDefault="00B606F5" w:rsidP="006421CA">
            <w:pPr>
              <w:pStyle w:val="BodyText2"/>
              <w:tabs>
                <w:tab w:val="num" w:pos="960"/>
              </w:tabs>
              <w:spacing w:after="0" w:line="360" w:lineRule="atLeast"/>
              <w:jc w:val="center"/>
              <w:rPr>
                <w:b/>
                <w:bCs/>
                <w:sz w:val="24"/>
                <w:szCs w:val="24"/>
                <w:lang w:val="nl-NL"/>
              </w:rPr>
            </w:pPr>
          </w:p>
          <w:p w:rsidR="00B606F5" w:rsidRPr="00EE5074" w:rsidRDefault="00B606F5" w:rsidP="006421CA">
            <w:pPr>
              <w:pStyle w:val="BodyText2"/>
              <w:tabs>
                <w:tab w:val="num" w:pos="960"/>
              </w:tabs>
              <w:spacing w:after="0" w:line="360" w:lineRule="atLeast"/>
              <w:jc w:val="center"/>
              <w:rPr>
                <w:b/>
                <w:bCs/>
                <w:sz w:val="24"/>
                <w:szCs w:val="24"/>
                <w:lang w:val="nl-NL"/>
              </w:rPr>
            </w:pPr>
          </w:p>
          <w:p w:rsidR="00B606F5" w:rsidRPr="00EE5074" w:rsidRDefault="00B606F5" w:rsidP="006421CA">
            <w:pPr>
              <w:pStyle w:val="BodyText2"/>
              <w:tabs>
                <w:tab w:val="num" w:pos="960"/>
              </w:tabs>
              <w:spacing w:after="0" w:line="360" w:lineRule="atLeast"/>
              <w:jc w:val="center"/>
              <w:rPr>
                <w:b/>
                <w:bCs/>
                <w:sz w:val="24"/>
                <w:szCs w:val="24"/>
                <w:lang w:val="nl-NL"/>
              </w:rPr>
            </w:pPr>
          </w:p>
          <w:p w:rsidR="00B606F5" w:rsidRPr="00EE5074" w:rsidRDefault="00B606F5" w:rsidP="006421CA">
            <w:pPr>
              <w:pStyle w:val="BodyText2"/>
              <w:tabs>
                <w:tab w:val="num" w:pos="960"/>
              </w:tabs>
              <w:spacing w:after="0" w:line="360" w:lineRule="atLeast"/>
              <w:jc w:val="center"/>
              <w:rPr>
                <w:b/>
                <w:bCs/>
                <w:sz w:val="24"/>
                <w:szCs w:val="24"/>
                <w:lang w:val="nl-NL"/>
              </w:rPr>
            </w:pPr>
          </w:p>
          <w:p w:rsidR="00B606F5" w:rsidRPr="00EE5074" w:rsidRDefault="00B606F5" w:rsidP="006421CA">
            <w:pPr>
              <w:pStyle w:val="BodyText2"/>
              <w:tabs>
                <w:tab w:val="num" w:pos="960"/>
              </w:tabs>
              <w:spacing w:after="0" w:line="360" w:lineRule="atLeast"/>
              <w:jc w:val="center"/>
              <w:rPr>
                <w:b/>
                <w:bCs/>
                <w:sz w:val="24"/>
                <w:szCs w:val="24"/>
                <w:lang w:val="nl-NL"/>
              </w:rPr>
            </w:pPr>
          </w:p>
          <w:p w:rsidR="00B606F5" w:rsidRPr="00EE5074" w:rsidRDefault="00B606F5" w:rsidP="006421CA">
            <w:pPr>
              <w:pStyle w:val="BodyText2"/>
              <w:tabs>
                <w:tab w:val="num" w:pos="960"/>
              </w:tabs>
              <w:spacing w:after="0" w:line="360" w:lineRule="atLeast"/>
              <w:jc w:val="center"/>
              <w:rPr>
                <w:b/>
                <w:bCs/>
                <w:sz w:val="24"/>
                <w:szCs w:val="24"/>
                <w:lang w:val="nl-NL"/>
              </w:rPr>
            </w:pPr>
            <w:r w:rsidRPr="00EE5074">
              <w:rPr>
                <w:b/>
                <w:bCs/>
                <w:sz w:val="24"/>
                <w:szCs w:val="24"/>
                <w:lang w:val="nl-NL"/>
              </w:rPr>
              <w:t>5,6</w:t>
            </w:r>
          </w:p>
        </w:tc>
        <w:tc>
          <w:tcPr>
            <w:tcW w:w="4100" w:type="dxa"/>
            <w:shd w:val="clear" w:color="auto" w:fill="auto"/>
          </w:tcPr>
          <w:p w:rsidR="00B606F5" w:rsidRPr="00EE5074" w:rsidRDefault="00B606F5" w:rsidP="00951372">
            <w:pPr>
              <w:spacing w:after="0" w:line="312" w:lineRule="auto"/>
              <w:jc w:val="both"/>
              <w:rPr>
                <w:rFonts w:ascii="Times New Roman" w:hAnsi="Times New Roman" w:cs="Times New Roman"/>
                <w:b/>
                <w:sz w:val="24"/>
                <w:szCs w:val="24"/>
                <w:lang w:val="nl-NL"/>
              </w:rPr>
            </w:pPr>
            <w:r w:rsidRPr="00EE5074">
              <w:rPr>
                <w:rFonts w:ascii="Times New Roman" w:hAnsi="Times New Roman" w:cs="Times New Roman"/>
                <w:b/>
                <w:bCs/>
                <w:sz w:val="24"/>
                <w:szCs w:val="24"/>
                <w:lang w:val="nl-NL"/>
              </w:rPr>
              <w:t xml:space="preserve">Chương 5: </w:t>
            </w:r>
            <w:r w:rsidRPr="00EE5074">
              <w:rPr>
                <w:rFonts w:ascii="Times New Roman" w:hAnsi="Times New Roman" w:cs="Times New Roman"/>
                <w:b/>
                <w:sz w:val="24"/>
                <w:szCs w:val="24"/>
                <w:lang w:val="nl-NL"/>
              </w:rPr>
              <w:t>Quản lý rủi ro tỷ giá của ngân hàng thương mại</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5.1. Đo lường rủi ro tỷ giá đối với ngân hàng thương mại</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5.2. Phòng ngừa rủi ro tỷ giá đối với ngân hàng thương mại</w:t>
            </w:r>
          </w:p>
          <w:p w:rsidR="00B606F5" w:rsidRPr="00EE5074" w:rsidRDefault="00B606F5" w:rsidP="00951372">
            <w:pPr>
              <w:spacing w:after="0" w:line="312"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5.3. Phòng ngừa rủi ro tỷ giá đối với tổn thất ròng giao dịch cùng thời hạn</w:t>
            </w:r>
          </w:p>
          <w:p w:rsidR="00B606F5" w:rsidRPr="00EE5074" w:rsidRDefault="00B606F5" w:rsidP="00951372">
            <w:pPr>
              <w:spacing w:after="0" w:line="312" w:lineRule="auto"/>
              <w:jc w:val="both"/>
              <w:rPr>
                <w:rFonts w:ascii="Times New Roman" w:hAnsi="Times New Roman" w:cs="Times New Roman"/>
                <w:bCs/>
                <w:spacing w:val="-4"/>
                <w:sz w:val="24"/>
                <w:szCs w:val="24"/>
                <w:lang w:val="nl-NL"/>
              </w:rPr>
            </w:pPr>
            <w:r w:rsidRPr="00EE5074">
              <w:rPr>
                <w:rFonts w:ascii="Times New Roman" w:hAnsi="Times New Roman" w:cs="Times New Roman"/>
                <w:spacing w:val="-4"/>
                <w:sz w:val="24"/>
                <w:szCs w:val="24"/>
                <w:lang w:val="nl-NL"/>
              </w:rPr>
              <w:t>5.4. Phòng ngừa rủi ro tỷ giá đối với tổn thất ròng giao dịch gộp</w:t>
            </w:r>
          </w:p>
        </w:tc>
        <w:tc>
          <w:tcPr>
            <w:tcW w:w="900" w:type="dxa"/>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4</w:t>
            </w:r>
          </w:p>
        </w:tc>
        <w:tc>
          <w:tcPr>
            <w:tcW w:w="720" w:type="dxa"/>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4</w:t>
            </w:r>
          </w:p>
        </w:tc>
        <w:tc>
          <w:tcPr>
            <w:tcW w:w="810" w:type="dxa"/>
            <w:tcBorders>
              <w:right w:val="single" w:sz="4" w:space="0" w:color="auto"/>
            </w:tcBorders>
            <w:shd w:val="clear" w:color="auto" w:fill="auto"/>
            <w:vAlign w:val="center"/>
          </w:tcPr>
          <w:p w:rsidR="00B606F5" w:rsidRPr="00EE5074" w:rsidRDefault="00B606F5" w:rsidP="006421CA">
            <w:pPr>
              <w:pStyle w:val="BodyText2"/>
              <w:tabs>
                <w:tab w:val="num" w:pos="960"/>
              </w:tabs>
              <w:spacing w:after="0" w:line="360" w:lineRule="atLeast"/>
              <w:jc w:val="center"/>
              <w:rPr>
                <w:bCs/>
                <w:sz w:val="24"/>
                <w:szCs w:val="24"/>
                <w:lang w:val="nl-NL"/>
              </w:rPr>
            </w:pPr>
            <w:r w:rsidRPr="00EE5074">
              <w:rPr>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xml:space="preserve">+ Đọc trước tài liệu </w:t>
            </w:r>
            <w:r w:rsidRPr="00EE5074">
              <w:rPr>
                <w:b/>
                <w:bCs/>
                <w:sz w:val="24"/>
                <w:szCs w:val="24"/>
                <w:lang w:val="nl-NL"/>
              </w:rPr>
              <w:t>[1]</w:t>
            </w:r>
            <w:r w:rsidRPr="00EE5074">
              <w:rPr>
                <w:bCs/>
                <w:sz w:val="24"/>
                <w:szCs w:val="24"/>
                <w:lang w:val="nl-NL"/>
              </w:rPr>
              <w:t xml:space="preserve">, </w:t>
            </w:r>
            <w:r w:rsidRPr="00EE5074">
              <w:rPr>
                <w:b/>
                <w:bCs/>
                <w:sz w:val="24"/>
                <w:szCs w:val="24"/>
                <w:lang w:val="nl-NL"/>
              </w:rPr>
              <w:t>[2], [4]</w:t>
            </w:r>
            <w:r w:rsidRPr="00EE5074">
              <w:rPr>
                <w:bCs/>
                <w:sz w:val="24"/>
                <w:szCs w:val="24"/>
                <w:lang w:val="nl-NL"/>
              </w:rPr>
              <w:t>: các n</w:t>
            </w:r>
            <w:r w:rsidRPr="00EE5074">
              <w:rPr>
                <w:sz w:val="24"/>
                <w:szCs w:val="24"/>
                <w:lang w:val="nl-NL"/>
              </w:rPr>
              <w:t>ội dung có liên quan đến chương 5.</w:t>
            </w:r>
          </w:p>
          <w:p w:rsidR="00B606F5" w:rsidRPr="00EE5074" w:rsidRDefault="00B606F5" w:rsidP="006421CA">
            <w:pPr>
              <w:pStyle w:val="BodyText2"/>
              <w:tabs>
                <w:tab w:val="num" w:pos="960"/>
              </w:tabs>
              <w:spacing w:after="0" w:line="360" w:lineRule="atLeast"/>
              <w:jc w:val="both"/>
              <w:rPr>
                <w:bCs/>
                <w:sz w:val="24"/>
                <w:szCs w:val="24"/>
                <w:lang w:val="nl-NL"/>
              </w:rPr>
            </w:pPr>
            <w:r w:rsidRPr="00EE5074">
              <w:rPr>
                <w:bCs/>
                <w:sz w:val="24"/>
                <w:szCs w:val="24"/>
                <w:lang w:val="nl-NL"/>
              </w:rPr>
              <w:t xml:space="preserve">+ Chuẩn bị nội dung thảo luận do giáo viên giao và trả lời câu hỏi ôn tập trong tài liệu </w:t>
            </w:r>
            <w:r w:rsidRPr="00EE5074">
              <w:rPr>
                <w:b/>
                <w:bCs/>
                <w:sz w:val="24"/>
                <w:szCs w:val="24"/>
                <w:lang w:val="nl-NL"/>
              </w:rPr>
              <w:t>[2]</w:t>
            </w:r>
            <w:r w:rsidRPr="00EE5074">
              <w:rPr>
                <w:bCs/>
                <w:sz w:val="24"/>
                <w:szCs w:val="24"/>
                <w:lang w:val="nl-NL"/>
              </w:rPr>
              <w:t>, chương 5.</w:t>
            </w:r>
          </w:p>
        </w:tc>
      </w:tr>
      <w:tr w:rsidR="00C601AA" w:rsidRPr="00514354" w:rsidTr="006421CA">
        <w:trPr>
          <w:trHeight w:val="70"/>
        </w:trPr>
        <w:tc>
          <w:tcPr>
            <w:tcW w:w="828" w:type="dxa"/>
            <w:shd w:val="clear" w:color="auto" w:fill="auto"/>
          </w:tcPr>
          <w:p w:rsidR="00C601AA" w:rsidRPr="00EE5074" w:rsidRDefault="00C601AA" w:rsidP="006421CA">
            <w:pPr>
              <w:pStyle w:val="BodyText2"/>
              <w:tabs>
                <w:tab w:val="num" w:pos="960"/>
              </w:tabs>
              <w:spacing w:after="0" w:line="360" w:lineRule="atLeast"/>
              <w:jc w:val="center"/>
              <w:rPr>
                <w:b/>
                <w:bCs/>
                <w:sz w:val="24"/>
                <w:szCs w:val="24"/>
                <w:lang w:val="nl-NL"/>
              </w:rPr>
            </w:pPr>
          </w:p>
        </w:tc>
        <w:tc>
          <w:tcPr>
            <w:tcW w:w="4100" w:type="dxa"/>
            <w:shd w:val="clear" w:color="auto" w:fill="auto"/>
          </w:tcPr>
          <w:p w:rsidR="00C601AA" w:rsidRPr="00EE5074" w:rsidRDefault="00C601AA" w:rsidP="00C601AA">
            <w:pPr>
              <w:spacing w:after="0" w:line="312" w:lineRule="auto"/>
              <w:jc w:val="center"/>
              <w:rPr>
                <w:rFonts w:ascii="Times New Roman" w:hAnsi="Times New Roman" w:cs="Times New Roman"/>
                <w:b/>
                <w:bCs/>
                <w:sz w:val="24"/>
                <w:szCs w:val="24"/>
                <w:lang w:val="nl-NL"/>
              </w:rPr>
            </w:pPr>
            <w:r>
              <w:rPr>
                <w:rFonts w:ascii="Times New Roman" w:hAnsi="Times New Roman" w:cs="Times New Roman"/>
                <w:b/>
                <w:bCs/>
                <w:sz w:val="24"/>
                <w:szCs w:val="24"/>
                <w:lang w:val="nl-NL"/>
              </w:rPr>
              <w:t>Tổng</w:t>
            </w:r>
          </w:p>
        </w:tc>
        <w:tc>
          <w:tcPr>
            <w:tcW w:w="900" w:type="dxa"/>
            <w:shd w:val="clear" w:color="auto" w:fill="auto"/>
            <w:vAlign w:val="center"/>
          </w:tcPr>
          <w:p w:rsidR="00C601AA" w:rsidRPr="00C601AA" w:rsidRDefault="00C601AA" w:rsidP="006421CA">
            <w:pPr>
              <w:pStyle w:val="BodyText2"/>
              <w:tabs>
                <w:tab w:val="num" w:pos="960"/>
              </w:tabs>
              <w:spacing w:after="0" w:line="360" w:lineRule="atLeast"/>
              <w:jc w:val="center"/>
              <w:rPr>
                <w:b/>
                <w:bCs/>
                <w:sz w:val="24"/>
                <w:szCs w:val="24"/>
                <w:lang w:val="nl-NL"/>
              </w:rPr>
            </w:pPr>
            <w:r w:rsidRPr="00C601AA">
              <w:rPr>
                <w:b/>
                <w:bCs/>
                <w:sz w:val="24"/>
                <w:szCs w:val="24"/>
                <w:lang w:val="nl-NL"/>
              </w:rPr>
              <w:t>40</w:t>
            </w:r>
          </w:p>
        </w:tc>
        <w:tc>
          <w:tcPr>
            <w:tcW w:w="720" w:type="dxa"/>
            <w:vAlign w:val="center"/>
          </w:tcPr>
          <w:p w:rsidR="00C601AA" w:rsidRPr="00C601AA" w:rsidRDefault="00C601AA" w:rsidP="006421CA">
            <w:pPr>
              <w:pStyle w:val="BodyText2"/>
              <w:tabs>
                <w:tab w:val="num" w:pos="960"/>
              </w:tabs>
              <w:spacing w:after="0" w:line="360" w:lineRule="atLeast"/>
              <w:jc w:val="center"/>
              <w:rPr>
                <w:b/>
                <w:bCs/>
                <w:sz w:val="24"/>
                <w:szCs w:val="24"/>
                <w:lang w:val="nl-NL"/>
              </w:rPr>
            </w:pPr>
            <w:r w:rsidRPr="00C601AA">
              <w:rPr>
                <w:b/>
                <w:bCs/>
                <w:sz w:val="24"/>
                <w:szCs w:val="24"/>
                <w:lang w:val="nl-NL"/>
              </w:rPr>
              <w:t>20</w:t>
            </w:r>
          </w:p>
        </w:tc>
        <w:tc>
          <w:tcPr>
            <w:tcW w:w="810" w:type="dxa"/>
            <w:tcBorders>
              <w:right w:val="single" w:sz="4" w:space="0" w:color="auto"/>
            </w:tcBorders>
            <w:shd w:val="clear" w:color="auto" w:fill="auto"/>
            <w:vAlign w:val="center"/>
          </w:tcPr>
          <w:p w:rsidR="00C601AA" w:rsidRPr="00C601AA" w:rsidRDefault="00C601AA" w:rsidP="006421CA">
            <w:pPr>
              <w:pStyle w:val="BodyText2"/>
              <w:tabs>
                <w:tab w:val="num" w:pos="960"/>
              </w:tabs>
              <w:spacing w:after="0" w:line="360" w:lineRule="atLeast"/>
              <w:jc w:val="center"/>
              <w:rPr>
                <w:b/>
                <w:bCs/>
                <w:sz w:val="24"/>
                <w:szCs w:val="24"/>
                <w:lang w:val="nl-NL"/>
              </w:rPr>
            </w:pPr>
            <w:r w:rsidRPr="00C601AA">
              <w:rPr>
                <w:b/>
                <w:bCs/>
                <w:sz w:val="24"/>
                <w:szCs w:val="24"/>
                <w:lang w:val="nl-NL"/>
              </w:rPr>
              <w:t>0</w:t>
            </w:r>
          </w:p>
        </w:tc>
        <w:tc>
          <w:tcPr>
            <w:tcW w:w="1964" w:type="dxa"/>
            <w:tcBorders>
              <w:top w:val="single" w:sz="4" w:space="0" w:color="auto"/>
              <w:left w:val="single" w:sz="4" w:space="0" w:color="auto"/>
              <w:bottom w:val="single" w:sz="4" w:space="0" w:color="auto"/>
              <w:right w:val="single" w:sz="4" w:space="0" w:color="auto"/>
            </w:tcBorders>
            <w:shd w:val="clear" w:color="auto" w:fill="auto"/>
          </w:tcPr>
          <w:p w:rsidR="00C601AA" w:rsidRPr="00EE5074" w:rsidRDefault="00C601AA" w:rsidP="006421CA">
            <w:pPr>
              <w:pStyle w:val="BodyText2"/>
              <w:tabs>
                <w:tab w:val="num" w:pos="960"/>
              </w:tabs>
              <w:spacing w:after="0" w:line="360" w:lineRule="atLeast"/>
              <w:jc w:val="both"/>
              <w:rPr>
                <w:bCs/>
                <w:sz w:val="24"/>
                <w:szCs w:val="24"/>
                <w:lang w:val="nl-NL"/>
              </w:rPr>
            </w:pPr>
          </w:p>
        </w:tc>
      </w:tr>
    </w:tbl>
    <w:p w:rsidR="00B606F5" w:rsidRPr="00EE5074" w:rsidRDefault="00B606F5" w:rsidP="00B606F5">
      <w:pPr>
        <w:spacing w:line="360" w:lineRule="atLeast"/>
        <w:rPr>
          <w:rFonts w:ascii="Times New Roman" w:hAnsi="Times New Roman" w:cs="Times New Roman"/>
          <w:i/>
          <w:sz w:val="24"/>
          <w:szCs w:val="24"/>
          <w:u w:val="single"/>
          <w:lang w:val="nl-NL"/>
        </w:rPr>
      </w:pPr>
    </w:p>
    <w:tbl>
      <w:tblPr>
        <w:tblW w:w="0" w:type="auto"/>
        <w:tblLook w:val="01E0" w:firstRow="1" w:lastRow="1" w:firstColumn="1" w:lastColumn="1" w:noHBand="0" w:noVBand="0"/>
      </w:tblPr>
      <w:tblGrid>
        <w:gridCol w:w="4644"/>
        <w:gridCol w:w="4644"/>
      </w:tblGrid>
      <w:tr w:rsidR="00B606F5" w:rsidRPr="00514354" w:rsidTr="006421CA">
        <w:trPr>
          <w:trHeight w:val="210"/>
        </w:trPr>
        <w:tc>
          <w:tcPr>
            <w:tcW w:w="4644" w:type="dxa"/>
            <w:shd w:val="clear" w:color="auto" w:fill="auto"/>
          </w:tcPr>
          <w:p w:rsidR="00B606F5" w:rsidRPr="00EE5074" w:rsidRDefault="00B606F5" w:rsidP="006421CA">
            <w:pPr>
              <w:spacing w:line="360" w:lineRule="atLeast"/>
              <w:jc w:val="both"/>
              <w:rPr>
                <w:rFonts w:ascii="Times New Roman" w:hAnsi="Times New Roman" w:cs="Times New Roman"/>
                <w:b/>
                <w:i/>
                <w:sz w:val="24"/>
                <w:szCs w:val="24"/>
                <w:u w:val="single"/>
                <w:lang w:val="nl-NL"/>
              </w:rPr>
            </w:pPr>
          </w:p>
        </w:tc>
        <w:tc>
          <w:tcPr>
            <w:tcW w:w="4644" w:type="dxa"/>
            <w:shd w:val="clear" w:color="auto" w:fill="auto"/>
          </w:tcPr>
          <w:p w:rsidR="00B606F5" w:rsidRPr="00EE5074" w:rsidRDefault="00B606F5" w:rsidP="00C601AA">
            <w:pPr>
              <w:spacing w:line="360" w:lineRule="atLeast"/>
              <w:jc w:val="center"/>
              <w:rPr>
                <w:rFonts w:ascii="Times New Roman" w:hAnsi="Times New Roman" w:cs="Times New Roman"/>
                <w:b/>
                <w:i/>
                <w:sz w:val="24"/>
                <w:szCs w:val="24"/>
                <w:u w:val="single"/>
                <w:lang w:val="nl-NL"/>
              </w:rPr>
            </w:pPr>
            <w:r w:rsidRPr="00EE5074">
              <w:rPr>
                <w:rFonts w:ascii="Times New Roman" w:hAnsi="Times New Roman" w:cs="Times New Roman"/>
                <w:sz w:val="24"/>
                <w:szCs w:val="24"/>
                <w:lang w:val="nl-NL"/>
              </w:rPr>
              <w:t xml:space="preserve">Hà </w:t>
            </w:r>
            <w:r w:rsidR="00951372">
              <w:rPr>
                <w:rFonts w:ascii="Times New Roman" w:hAnsi="Times New Roman" w:cs="Times New Roman"/>
                <w:sz w:val="24"/>
                <w:szCs w:val="24"/>
                <w:lang w:val="nl-NL"/>
              </w:rPr>
              <w:t>N</w:t>
            </w:r>
            <w:r w:rsidRPr="00EE5074">
              <w:rPr>
                <w:rFonts w:ascii="Times New Roman" w:hAnsi="Times New Roman" w:cs="Times New Roman"/>
                <w:sz w:val="24"/>
                <w:szCs w:val="24"/>
                <w:lang w:val="nl-NL"/>
              </w:rPr>
              <w:t xml:space="preserve">ội, ngày </w:t>
            </w:r>
            <w:r w:rsidR="00C601AA">
              <w:rPr>
                <w:rFonts w:ascii="Times New Roman" w:hAnsi="Times New Roman" w:cs="Times New Roman"/>
                <w:sz w:val="24"/>
                <w:szCs w:val="24"/>
                <w:lang w:val="nl-NL"/>
              </w:rPr>
              <w:t>06</w:t>
            </w:r>
            <w:r w:rsidRPr="00EE5074">
              <w:rPr>
                <w:rFonts w:ascii="Times New Roman" w:hAnsi="Times New Roman" w:cs="Times New Roman"/>
                <w:sz w:val="24"/>
                <w:szCs w:val="24"/>
                <w:lang w:val="nl-NL"/>
              </w:rPr>
              <w:t xml:space="preserve"> tháng </w:t>
            </w:r>
            <w:r w:rsidR="00951372">
              <w:rPr>
                <w:rFonts w:ascii="Times New Roman" w:hAnsi="Times New Roman" w:cs="Times New Roman"/>
                <w:sz w:val="24"/>
                <w:szCs w:val="24"/>
                <w:lang w:val="nl-NL"/>
              </w:rPr>
              <w:t>0</w:t>
            </w:r>
            <w:r w:rsidR="00C601AA">
              <w:rPr>
                <w:rFonts w:ascii="Times New Roman" w:hAnsi="Times New Roman" w:cs="Times New Roman"/>
                <w:sz w:val="24"/>
                <w:szCs w:val="24"/>
                <w:lang w:val="nl-NL"/>
              </w:rPr>
              <w:t>4</w:t>
            </w:r>
            <w:r w:rsidRPr="00EE5074">
              <w:rPr>
                <w:rFonts w:ascii="Times New Roman" w:hAnsi="Times New Roman" w:cs="Times New Roman"/>
                <w:sz w:val="24"/>
                <w:szCs w:val="24"/>
                <w:lang w:val="nl-NL"/>
              </w:rPr>
              <w:t xml:space="preserve"> năm 20</w:t>
            </w:r>
            <w:r w:rsidR="00951372">
              <w:rPr>
                <w:rFonts w:ascii="Times New Roman" w:hAnsi="Times New Roman" w:cs="Times New Roman"/>
                <w:sz w:val="24"/>
                <w:szCs w:val="24"/>
                <w:lang w:val="nl-NL"/>
              </w:rPr>
              <w:t>20</w:t>
            </w:r>
          </w:p>
        </w:tc>
      </w:tr>
      <w:tr w:rsidR="00C601AA" w:rsidRPr="006421CA" w:rsidTr="006421CA">
        <w:trPr>
          <w:trHeight w:val="210"/>
        </w:trPr>
        <w:tc>
          <w:tcPr>
            <w:tcW w:w="4644" w:type="dxa"/>
            <w:shd w:val="clear" w:color="auto" w:fill="auto"/>
          </w:tcPr>
          <w:p w:rsidR="00C601AA" w:rsidRPr="00C601AA" w:rsidRDefault="00C601AA" w:rsidP="00C601AA">
            <w:pPr>
              <w:spacing w:before="60" w:line="288" w:lineRule="auto"/>
              <w:jc w:val="center"/>
              <w:rPr>
                <w:rFonts w:ascii="Times New Roman" w:hAnsi="Times New Roman" w:cs="Times New Roman"/>
                <w:b/>
                <w:sz w:val="24"/>
                <w:szCs w:val="24"/>
                <w:lang w:val="nl-NL"/>
              </w:rPr>
            </w:pPr>
            <w:r w:rsidRPr="00C601AA">
              <w:rPr>
                <w:rFonts w:ascii="Times New Roman" w:hAnsi="Times New Roman" w:cs="Times New Roman"/>
                <w:b/>
                <w:sz w:val="24"/>
                <w:szCs w:val="24"/>
                <w:lang w:val="nl-NL"/>
              </w:rPr>
              <w:t>TRƯỞNG KHOA</w:t>
            </w:r>
          </w:p>
          <w:p w:rsidR="00C601AA" w:rsidRPr="00C601AA" w:rsidRDefault="00C601AA" w:rsidP="00C601AA">
            <w:pPr>
              <w:spacing w:before="60" w:line="288" w:lineRule="auto"/>
              <w:jc w:val="both"/>
              <w:rPr>
                <w:rFonts w:ascii="Times New Roman" w:hAnsi="Times New Roman" w:cs="Times New Roman"/>
                <w:b/>
                <w:i/>
                <w:color w:val="FF0000"/>
                <w:sz w:val="24"/>
                <w:szCs w:val="24"/>
                <w:u w:val="single"/>
                <w:lang w:val="nl-NL"/>
              </w:rPr>
            </w:pPr>
          </w:p>
          <w:p w:rsidR="00C601AA" w:rsidRPr="00C601AA" w:rsidRDefault="00C601AA" w:rsidP="00C601AA">
            <w:pPr>
              <w:spacing w:before="60" w:line="288" w:lineRule="auto"/>
              <w:jc w:val="both"/>
              <w:rPr>
                <w:rFonts w:ascii="Times New Roman" w:hAnsi="Times New Roman" w:cs="Times New Roman"/>
                <w:b/>
                <w:i/>
                <w:color w:val="FF0000"/>
                <w:sz w:val="24"/>
                <w:szCs w:val="24"/>
                <w:u w:val="single"/>
                <w:lang w:val="nl-NL"/>
              </w:rPr>
            </w:pPr>
          </w:p>
          <w:p w:rsidR="00C601AA" w:rsidRPr="00C601AA" w:rsidRDefault="00C601AA" w:rsidP="00C601AA">
            <w:pPr>
              <w:spacing w:before="60" w:line="288" w:lineRule="auto"/>
              <w:jc w:val="both"/>
              <w:rPr>
                <w:rFonts w:ascii="Times New Roman" w:hAnsi="Times New Roman" w:cs="Times New Roman"/>
                <w:b/>
                <w:i/>
                <w:color w:val="FF0000"/>
                <w:sz w:val="24"/>
                <w:szCs w:val="24"/>
                <w:u w:val="single"/>
                <w:lang w:val="nl-NL"/>
              </w:rPr>
            </w:pPr>
          </w:p>
          <w:p w:rsidR="00C601AA" w:rsidRPr="00C601AA" w:rsidRDefault="00C601AA" w:rsidP="00C601AA">
            <w:pPr>
              <w:spacing w:before="60" w:line="288" w:lineRule="auto"/>
              <w:jc w:val="center"/>
              <w:rPr>
                <w:rFonts w:ascii="Times New Roman" w:hAnsi="Times New Roman" w:cs="Times New Roman"/>
                <w:b/>
                <w:color w:val="000000" w:themeColor="text1"/>
                <w:sz w:val="24"/>
                <w:szCs w:val="24"/>
                <w:lang w:val="nl-NL"/>
              </w:rPr>
            </w:pPr>
            <w:r w:rsidRPr="00C601AA">
              <w:rPr>
                <w:rFonts w:ascii="Times New Roman" w:hAnsi="Times New Roman" w:cs="Times New Roman"/>
                <w:b/>
                <w:sz w:val="24"/>
                <w:szCs w:val="24"/>
                <w:lang w:val="nl-NL"/>
              </w:rPr>
              <w:t>TS.Bùi Thị Thu Thủy</w:t>
            </w:r>
          </w:p>
        </w:tc>
        <w:tc>
          <w:tcPr>
            <w:tcW w:w="4644" w:type="dxa"/>
            <w:shd w:val="clear" w:color="auto" w:fill="auto"/>
          </w:tcPr>
          <w:p w:rsidR="00C601AA" w:rsidRPr="00C601AA" w:rsidRDefault="00C601AA" w:rsidP="00C601AA">
            <w:pPr>
              <w:spacing w:before="60" w:line="288" w:lineRule="auto"/>
              <w:jc w:val="center"/>
              <w:rPr>
                <w:rFonts w:ascii="Times New Roman" w:hAnsi="Times New Roman" w:cs="Times New Roman"/>
                <w:b/>
                <w:sz w:val="24"/>
                <w:szCs w:val="24"/>
                <w:lang w:val="nl-NL"/>
              </w:rPr>
            </w:pPr>
            <w:r w:rsidRPr="00C601AA">
              <w:rPr>
                <w:rFonts w:ascii="Times New Roman" w:hAnsi="Times New Roman" w:cs="Times New Roman"/>
                <w:b/>
                <w:sz w:val="24"/>
                <w:szCs w:val="24"/>
                <w:lang w:val="nl-NL"/>
              </w:rPr>
              <w:t>TRƯỞNG BỘ MÔN</w:t>
            </w:r>
          </w:p>
          <w:p w:rsidR="00C601AA" w:rsidRPr="00C601AA" w:rsidRDefault="00C601AA" w:rsidP="00C601AA">
            <w:pPr>
              <w:spacing w:before="60" w:line="288" w:lineRule="auto"/>
              <w:jc w:val="center"/>
              <w:rPr>
                <w:rFonts w:ascii="Times New Roman" w:hAnsi="Times New Roman" w:cs="Times New Roman"/>
                <w:b/>
                <w:sz w:val="24"/>
                <w:szCs w:val="24"/>
                <w:lang w:val="nl-NL"/>
              </w:rPr>
            </w:pPr>
          </w:p>
          <w:p w:rsidR="00C601AA" w:rsidRPr="00C601AA" w:rsidRDefault="00C601AA" w:rsidP="00C601AA">
            <w:pPr>
              <w:spacing w:before="60" w:line="288" w:lineRule="auto"/>
              <w:jc w:val="center"/>
              <w:rPr>
                <w:rFonts w:ascii="Times New Roman" w:hAnsi="Times New Roman" w:cs="Times New Roman"/>
                <w:b/>
                <w:sz w:val="24"/>
                <w:szCs w:val="24"/>
                <w:lang w:val="nl-NL"/>
              </w:rPr>
            </w:pPr>
          </w:p>
          <w:p w:rsidR="00C601AA" w:rsidRPr="00C601AA" w:rsidRDefault="00C601AA" w:rsidP="00C601AA">
            <w:pPr>
              <w:spacing w:before="60" w:line="288" w:lineRule="auto"/>
              <w:jc w:val="center"/>
              <w:rPr>
                <w:rFonts w:ascii="Times New Roman" w:hAnsi="Times New Roman" w:cs="Times New Roman"/>
                <w:b/>
                <w:sz w:val="24"/>
                <w:szCs w:val="24"/>
                <w:lang w:val="nl-NL"/>
              </w:rPr>
            </w:pPr>
          </w:p>
          <w:p w:rsidR="00C601AA" w:rsidRPr="00C601AA" w:rsidRDefault="00C601AA" w:rsidP="00C601AA">
            <w:pPr>
              <w:spacing w:before="60" w:line="288" w:lineRule="auto"/>
              <w:jc w:val="center"/>
              <w:rPr>
                <w:rFonts w:ascii="Times New Roman" w:hAnsi="Times New Roman" w:cs="Times New Roman"/>
                <w:b/>
                <w:sz w:val="24"/>
                <w:szCs w:val="24"/>
                <w:lang w:val="nl-NL"/>
              </w:rPr>
            </w:pPr>
            <w:r w:rsidRPr="00C601AA">
              <w:rPr>
                <w:rFonts w:ascii="Times New Roman" w:hAnsi="Times New Roman" w:cs="Times New Roman"/>
                <w:b/>
                <w:sz w:val="24"/>
                <w:szCs w:val="24"/>
                <w:lang w:val="nl-NL"/>
              </w:rPr>
              <w:t>TS.Bùi Thị Thu Thủy</w:t>
            </w:r>
          </w:p>
        </w:tc>
      </w:tr>
    </w:tbl>
    <w:p w:rsidR="003E6718" w:rsidRPr="005721E7" w:rsidRDefault="003E6718" w:rsidP="005721E7">
      <w:pPr>
        <w:pStyle w:val="Normal1"/>
        <w:tabs>
          <w:tab w:val="left" w:pos="284"/>
        </w:tabs>
        <w:spacing w:before="60" w:line="288" w:lineRule="auto"/>
        <w:ind w:left="0" w:firstLine="0"/>
      </w:pPr>
    </w:p>
    <w:sectPr w:rsidR="003E6718" w:rsidRPr="00572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94A5D"/>
    <w:multiLevelType w:val="hybridMultilevel"/>
    <w:tmpl w:val="3A08D0F2"/>
    <w:lvl w:ilvl="0" w:tplc="322C07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E0628"/>
    <w:multiLevelType w:val="hybridMultilevel"/>
    <w:tmpl w:val="D2CC8B26"/>
    <w:lvl w:ilvl="0" w:tplc="8A88F7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07B78"/>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087C60"/>
    <w:multiLevelType w:val="multilevel"/>
    <w:tmpl w:val="936E5D98"/>
    <w:lvl w:ilvl="0">
      <w:start w:val="4"/>
      <w:numFmt w:val="decimal"/>
      <w:lvlText w:val="%1."/>
      <w:lvlJc w:val="left"/>
      <w:pPr>
        <w:ind w:left="390" w:hanging="390"/>
      </w:pPr>
      <w:rPr>
        <w:rFonts w:hint="default"/>
      </w:rPr>
    </w:lvl>
    <w:lvl w:ilvl="1">
      <w:start w:val="1"/>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4" w15:restartNumberingAfterBreak="0">
    <w:nsid w:val="07963602"/>
    <w:multiLevelType w:val="hybridMultilevel"/>
    <w:tmpl w:val="54E420D0"/>
    <w:lvl w:ilvl="0" w:tplc="8D84969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4368FF"/>
    <w:multiLevelType w:val="multilevel"/>
    <w:tmpl w:val="9C6A389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6" w15:restartNumberingAfterBreak="0">
    <w:nsid w:val="0AE22A16"/>
    <w:multiLevelType w:val="multilevel"/>
    <w:tmpl w:val="75E672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DD0E17"/>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F84C5C"/>
    <w:multiLevelType w:val="hybridMultilevel"/>
    <w:tmpl w:val="928C7472"/>
    <w:lvl w:ilvl="0" w:tplc="0DC0F34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3A7E3E"/>
    <w:multiLevelType w:val="hybridMultilevel"/>
    <w:tmpl w:val="35C08C46"/>
    <w:lvl w:ilvl="0" w:tplc="599ACA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021A5"/>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244F337A"/>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EE6386"/>
    <w:multiLevelType w:val="hybridMultilevel"/>
    <w:tmpl w:val="EEB2A478"/>
    <w:lvl w:ilvl="0" w:tplc="57EEAD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C7473"/>
    <w:multiLevelType w:val="multilevel"/>
    <w:tmpl w:val="20B88620"/>
    <w:lvl w:ilvl="0">
      <w:start w:val="3"/>
      <w:numFmt w:val="decimal"/>
      <w:lvlText w:val="%1."/>
      <w:lvlJc w:val="left"/>
      <w:pPr>
        <w:ind w:left="90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2B395977"/>
    <w:multiLevelType w:val="hybridMultilevel"/>
    <w:tmpl w:val="F27AB474"/>
    <w:lvl w:ilvl="0" w:tplc="CB4EED3E">
      <w:start w:val="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B4F246F"/>
    <w:multiLevelType w:val="hybridMultilevel"/>
    <w:tmpl w:val="64687BDE"/>
    <w:lvl w:ilvl="0" w:tplc="146AAC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0A776B"/>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7" w15:restartNumberingAfterBreak="0">
    <w:nsid w:val="386671D2"/>
    <w:multiLevelType w:val="multilevel"/>
    <w:tmpl w:val="9BBE4360"/>
    <w:lvl w:ilvl="0">
      <w:start w:val="4"/>
      <w:numFmt w:val="decimal"/>
      <w:lvlText w:val="%1."/>
      <w:lvlJc w:val="left"/>
      <w:pPr>
        <w:ind w:left="390" w:hanging="390"/>
      </w:pPr>
      <w:rPr>
        <w:rFonts w:hint="default"/>
      </w:rPr>
    </w:lvl>
    <w:lvl w:ilvl="1">
      <w:start w:val="1"/>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18" w15:restartNumberingAfterBreak="0">
    <w:nsid w:val="42753562"/>
    <w:multiLevelType w:val="multilevel"/>
    <w:tmpl w:val="7CC0388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51B5672"/>
    <w:multiLevelType w:val="hybridMultilevel"/>
    <w:tmpl w:val="43940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5329D5"/>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7EF722C"/>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87C73E8"/>
    <w:multiLevelType w:val="multilevel"/>
    <w:tmpl w:val="86F251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AD06131"/>
    <w:multiLevelType w:val="hybridMultilevel"/>
    <w:tmpl w:val="1466EC66"/>
    <w:lvl w:ilvl="0" w:tplc="08285E1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D630A"/>
    <w:multiLevelType w:val="multilevel"/>
    <w:tmpl w:val="63C6207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51E184C"/>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6" w15:restartNumberingAfterBreak="0">
    <w:nsid w:val="57594ABE"/>
    <w:multiLevelType w:val="multilevel"/>
    <w:tmpl w:val="4F40A0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7691A69"/>
    <w:multiLevelType w:val="hybridMultilevel"/>
    <w:tmpl w:val="02E67F7E"/>
    <w:lvl w:ilvl="0" w:tplc="C0CE2E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9D6D3B"/>
    <w:multiLevelType w:val="hybridMultilevel"/>
    <w:tmpl w:val="FBFE05F8"/>
    <w:lvl w:ilvl="0" w:tplc="AA449B7E">
      <w:start w:val="1"/>
      <w:numFmt w:val="decimal"/>
      <w:lvlText w:val="%1."/>
      <w:lvlJc w:val="left"/>
      <w:pPr>
        <w:ind w:left="720" w:hanging="360"/>
      </w:pPr>
      <w:rPr>
        <w:b/>
        <w:i w:val="0"/>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333E4882">
      <w:start w:val="1"/>
      <w:numFmt w:val="decimal"/>
      <w:lvlText w:val="%4."/>
      <w:lvlJc w:val="left"/>
      <w:pPr>
        <w:ind w:left="2880" w:hanging="360"/>
      </w:pPr>
      <w:rPr>
        <w:i w:val="0"/>
      </w:r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29" w15:restartNumberingAfterBreak="0">
    <w:nsid w:val="650070C0"/>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A1E3EB0"/>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CB06C5"/>
    <w:multiLevelType w:val="multilevel"/>
    <w:tmpl w:val="58807DA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ascii="Times New Roman" w:hAnsi="Times New Roman" w:cs="Times New Roman"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2" w15:restartNumberingAfterBreak="0">
    <w:nsid w:val="758E08A7"/>
    <w:multiLevelType w:val="hybridMultilevel"/>
    <w:tmpl w:val="51E2DAEE"/>
    <w:lvl w:ilvl="0" w:tplc="A81E2B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E23526"/>
    <w:multiLevelType w:val="hybridMultilevel"/>
    <w:tmpl w:val="1AF6CCF0"/>
    <w:lvl w:ilvl="0" w:tplc="FF6A16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3"/>
  </w:num>
  <w:num w:numId="3">
    <w:abstractNumId w:val="8"/>
  </w:num>
  <w:num w:numId="4">
    <w:abstractNumId w:val="5"/>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3"/>
  </w:num>
  <w:num w:numId="8">
    <w:abstractNumId w:val="26"/>
  </w:num>
  <w:num w:numId="9">
    <w:abstractNumId w:val="17"/>
  </w:num>
  <w:num w:numId="10">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31"/>
  </w:num>
  <w:num w:numId="17">
    <w:abstractNumId w:val="30"/>
  </w:num>
  <w:num w:numId="18">
    <w:abstractNumId w:val="10"/>
  </w:num>
  <w:num w:numId="19">
    <w:abstractNumId w:val="27"/>
  </w:num>
  <w:num w:numId="20">
    <w:abstractNumId w:val="1"/>
  </w:num>
  <w:num w:numId="21">
    <w:abstractNumId w:val="0"/>
  </w:num>
  <w:num w:numId="22">
    <w:abstractNumId w:val="4"/>
  </w:num>
  <w:num w:numId="23">
    <w:abstractNumId w:val="19"/>
  </w:num>
  <w:num w:numId="24">
    <w:abstractNumId w:val="32"/>
  </w:num>
  <w:num w:numId="25">
    <w:abstractNumId w:val="15"/>
  </w:num>
  <w:num w:numId="26">
    <w:abstractNumId w:val="9"/>
  </w:num>
  <w:num w:numId="27">
    <w:abstractNumId w:val="12"/>
  </w:num>
  <w:num w:numId="28">
    <w:abstractNumId w:val="29"/>
  </w:num>
  <w:num w:numId="29">
    <w:abstractNumId w:val="21"/>
  </w:num>
  <w:num w:numId="30">
    <w:abstractNumId w:val="25"/>
  </w:num>
  <w:num w:numId="31">
    <w:abstractNumId w:val="20"/>
  </w:num>
  <w:num w:numId="32">
    <w:abstractNumId w:val="16"/>
  </w:num>
  <w:num w:numId="33">
    <w:abstractNumId w:val="11"/>
  </w:num>
  <w:num w:numId="34">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8E0F82"/>
    <w:rsid w:val="001507DA"/>
    <w:rsid w:val="001511E2"/>
    <w:rsid w:val="00164B59"/>
    <w:rsid w:val="003650C1"/>
    <w:rsid w:val="003E6718"/>
    <w:rsid w:val="0047722A"/>
    <w:rsid w:val="00514354"/>
    <w:rsid w:val="005316F1"/>
    <w:rsid w:val="005721E7"/>
    <w:rsid w:val="005E6800"/>
    <w:rsid w:val="006421CA"/>
    <w:rsid w:val="00690775"/>
    <w:rsid w:val="00725A15"/>
    <w:rsid w:val="00823D8D"/>
    <w:rsid w:val="008D63B6"/>
    <w:rsid w:val="008E0F82"/>
    <w:rsid w:val="008E689A"/>
    <w:rsid w:val="009265C0"/>
    <w:rsid w:val="00951372"/>
    <w:rsid w:val="00AF6CF9"/>
    <w:rsid w:val="00B06E53"/>
    <w:rsid w:val="00B45C4B"/>
    <w:rsid w:val="00B606F5"/>
    <w:rsid w:val="00C601AA"/>
    <w:rsid w:val="00D012E3"/>
    <w:rsid w:val="00D53743"/>
    <w:rsid w:val="00FC7831"/>
    <w:rsid w:val="00FC7DAA"/>
    <w:rsid w:val="00FE5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5BF1B62"/>
  <w15:docId w15:val="{1F1AAD87-0E78-4EC5-AB50-1EEBBF6A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aliases w:val="1.1,muc nho1"/>
    <w:basedOn w:val="Normal"/>
    <w:next w:val="Normal"/>
    <w:link w:val="Heading1Char"/>
    <w:qFormat/>
    <w:rsid w:val="00B606F5"/>
    <w:pPr>
      <w:keepNext/>
      <w:spacing w:after="0" w:line="240" w:lineRule="auto"/>
      <w:jc w:val="center"/>
      <w:outlineLvl w:val="0"/>
    </w:pPr>
    <w:rPr>
      <w:rFonts w:ascii=".VnTime" w:eastAsia="Times New Roman" w:hAnsi=".VnTime" w:cs="Times New Roman"/>
      <w:b/>
      <w:bCs/>
      <w:sz w:val="28"/>
      <w:szCs w:val="24"/>
    </w:rPr>
  </w:style>
  <w:style w:type="paragraph" w:styleId="Heading2">
    <w:name w:val="heading 2"/>
    <w:aliases w:val="1.1.1,ND"/>
    <w:basedOn w:val="Normal"/>
    <w:next w:val="Normal"/>
    <w:link w:val="Heading2Char"/>
    <w:qFormat/>
    <w:rsid w:val="00B606F5"/>
    <w:pPr>
      <w:keepNext/>
      <w:keepLines/>
      <w:spacing w:before="40" w:after="0" w:line="240" w:lineRule="auto"/>
      <w:outlineLvl w:val="1"/>
    </w:pPr>
    <w:rPr>
      <w:rFonts w:ascii="Times New Roman" w:eastAsia="Times New Roman" w:hAnsi="Times New Roman" w:cs="Times New Roman"/>
      <w:color w:val="365F91"/>
      <w:sz w:val="26"/>
      <w:szCs w:val="26"/>
    </w:rPr>
  </w:style>
  <w:style w:type="paragraph" w:styleId="Heading3">
    <w:name w:val="heading 3"/>
    <w:basedOn w:val="Normal"/>
    <w:next w:val="Normal"/>
    <w:link w:val="Heading3Char"/>
    <w:qFormat/>
    <w:rsid w:val="00B606F5"/>
    <w:pPr>
      <w:keepNext/>
      <w:keepLines/>
      <w:spacing w:before="200" w:after="0" w:line="240" w:lineRule="auto"/>
      <w:outlineLvl w:val="2"/>
    </w:pPr>
    <w:rPr>
      <w:rFonts w:ascii="Times New Roman" w:eastAsia="Times New Roman" w:hAnsi="Times New Roman" w:cs="Times New Roman"/>
      <w:b/>
      <w:bCs/>
      <w:color w:val="4F81BD"/>
      <w:sz w:val="24"/>
      <w:szCs w:val="24"/>
    </w:rPr>
  </w:style>
  <w:style w:type="paragraph" w:styleId="Heading4">
    <w:name w:val="heading 4"/>
    <w:basedOn w:val="Normal"/>
    <w:next w:val="Normal"/>
    <w:link w:val="Heading4Char"/>
    <w:qFormat/>
    <w:rsid w:val="00B606F5"/>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B606F5"/>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B606F5"/>
    <w:pPr>
      <w:spacing w:before="240" w:after="60" w:line="240" w:lineRule="auto"/>
      <w:outlineLvl w:val="5"/>
    </w:pPr>
    <w:rPr>
      <w:rFonts w:ascii="Arial" w:eastAsia="Times New Roman" w:hAnsi="Arial" w:cs="Times New Roman"/>
      <w:b/>
      <w:bCs/>
      <w:sz w:val="20"/>
      <w:szCs w:val="20"/>
    </w:rPr>
  </w:style>
  <w:style w:type="paragraph" w:styleId="Heading7">
    <w:name w:val="heading 7"/>
    <w:aliases w:val="sao nghieng"/>
    <w:basedOn w:val="Normal"/>
    <w:next w:val="Normal"/>
    <w:link w:val="Heading7Char"/>
    <w:autoRedefine/>
    <w:qFormat/>
    <w:rsid w:val="00B606F5"/>
    <w:pPr>
      <w:spacing w:after="0" w:line="360" w:lineRule="auto"/>
      <w:jc w:val="both"/>
      <w:outlineLvl w:val="6"/>
    </w:pPr>
    <w:rPr>
      <w:rFonts w:ascii="Times New Roman" w:eastAsia="Times New Roman" w:hAnsi="Times New Roman" w:cs="Times New Roman"/>
      <w:i/>
      <w:sz w:val="28"/>
      <w:szCs w:val="24"/>
    </w:rPr>
  </w:style>
  <w:style w:type="paragraph" w:styleId="Heading8">
    <w:name w:val="heading 8"/>
    <w:basedOn w:val="Normal"/>
    <w:next w:val="Normal"/>
    <w:link w:val="Heading8Char"/>
    <w:qFormat/>
    <w:rsid w:val="00B606F5"/>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F82"/>
    <w:pPr>
      <w:ind w:left="720"/>
      <w:contextualSpacing/>
    </w:pPr>
    <w:rPr>
      <w:rFonts w:ascii="Calibri" w:eastAsia="Calibri" w:hAnsi="Calibri" w:cs="Times New Roman"/>
    </w:rPr>
  </w:style>
  <w:style w:type="paragraph" w:styleId="BodyText2">
    <w:name w:val="Body Text 2"/>
    <w:basedOn w:val="Normal"/>
    <w:link w:val="BodyText2Char"/>
    <w:rsid w:val="008E0F8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8E0F82"/>
    <w:rPr>
      <w:rFonts w:ascii="Times New Roman" w:eastAsia="Times New Roman" w:hAnsi="Times New Roman" w:cs="Times New Roman"/>
      <w:sz w:val="26"/>
      <w:szCs w:val="26"/>
    </w:rPr>
  </w:style>
  <w:style w:type="paragraph" w:customStyle="1" w:styleId="heading30">
    <w:name w:val="heading3"/>
    <w:basedOn w:val="BodyTextIndent"/>
    <w:rsid w:val="008E0F82"/>
    <w:pPr>
      <w:spacing w:before="120" w:line="365" w:lineRule="exact"/>
      <w:ind w:left="0"/>
      <w:jc w:val="both"/>
    </w:pPr>
    <w:rPr>
      <w:rFonts w:ascii="Times New Roman" w:eastAsia="Times New Roman" w:hAnsi="Times New Roman" w:cs="Times New Roman"/>
      <w:b/>
      <w:sz w:val="26"/>
      <w:szCs w:val="26"/>
    </w:rPr>
  </w:style>
  <w:style w:type="paragraph" w:customStyle="1" w:styleId="Default">
    <w:name w:val="Default"/>
    <w:rsid w:val="008E0F82"/>
    <w:pPr>
      <w:autoSpaceDE w:val="0"/>
      <w:autoSpaceDN w:val="0"/>
      <w:adjustRightInd w:val="0"/>
      <w:spacing w:after="0" w:line="240" w:lineRule="auto"/>
    </w:pPr>
    <w:rPr>
      <w:rFonts w:ascii=".VnTime" w:eastAsia="Calibri" w:hAnsi=".VnTime" w:cs=".VnTime"/>
      <w:color w:val="000000"/>
      <w:sz w:val="24"/>
      <w:szCs w:val="24"/>
    </w:rPr>
  </w:style>
  <w:style w:type="paragraph" w:customStyle="1" w:styleId="Normal1">
    <w:name w:val="Normal 1"/>
    <w:basedOn w:val="Normal"/>
    <w:rsid w:val="008E0F82"/>
    <w:pPr>
      <w:spacing w:before="120" w:after="0" w:line="240" w:lineRule="auto"/>
      <w:ind w:left="1309" w:hanging="345"/>
      <w:jc w:val="both"/>
    </w:pPr>
    <w:rPr>
      <w:rFonts w:ascii="Times New Roman" w:eastAsia="Times New Roman" w:hAnsi="Times New Roman" w:cs="Times New Roman"/>
      <w:sz w:val="26"/>
      <w:szCs w:val="24"/>
    </w:rPr>
  </w:style>
  <w:style w:type="paragraph" w:styleId="BodyTextIndent">
    <w:name w:val="Body Text Indent"/>
    <w:basedOn w:val="Normal"/>
    <w:link w:val="BodyTextIndentChar"/>
    <w:unhideWhenUsed/>
    <w:rsid w:val="008E0F82"/>
    <w:pPr>
      <w:spacing w:after="120"/>
      <w:ind w:left="360"/>
    </w:pPr>
  </w:style>
  <w:style w:type="character" w:customStyle="1" w:styleId="BodyTextIndentChar">
    <w:name w:val="Body Text Indent Char"/>
    <w:basedOn w:val="DefaultParagraphFont"/>
    <w:link w:val="BodyTextIndent"/>
    <w:rsid w:val="008E0F82"/>
  </w:style>
  <w:style w:type="paragraph" w:styleId="BodyTextIndent3">
    <w:name w:val="Body Text Indent 3"/>
    <w:basedOn w:val="Normal"/>
    <w:link w:val="BodyTextIndent3Char"/>
    <w:uiPriority w:val="99"/>
    <w:semiHidden/>
    <w:unhideWhenUsed/>
    <w:rsid w:val="00B606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606F5"/>
    <w:rPr>
      <w:sz w:val="16"/>
      <w:szCs w:val="16"/>
    </w:rPr>
  </w:style>
  <w:style w:type="character" w:customStyle="1" w:styleId="Heading1Char">
    <w:name w:val="Heading 1 Char"/>
    <w:aliases w:val="1.1 Char2,muc nho1 Char"/>
    <w:basedOn w:val="DefaultParagraphFont"/>
    <w:link w:val="Heading1"/>
    <w:rsid w:val="00B606F5"/>
    <w:rPr>
      <w:rFonts w:ascii=".VnTime" w:eastAsia="Times New Roman" w:hAnsi=".VnTime" w:cs="Times New Roman"/>
      <w:b/>
      <w:bCs/>
      <w:sz w:val="28"/>
      <w:szCs w:val="24"/>
    </w:rPr>
  </w:style>
  <w:style w:type="character" w:customStyle="1" w:styleId="Heading2Char">
    <w:name w:val="Heading 2 Char"/>
    <w:aliases w:val="1.1.1 Char2,ND Char"/>
    <w:basedOn w:val="DefaultParagraphFont"/>
    <w:link w:val="Heading2"/>
    <w:rsid w:val="00B606F5"/>
    <w:rPr>
      <w:rFonts w:ascii="Times New Roman" w:eastAsia="Times New Roman" w:hAnsi="Times New Roman" w:cs="Times New Roman"/>
      <w:color w:val="365F91"/>
      <w:sz w:val="26"/>
      <w:szCs w:val="26"/>
    </w:rPr>
  </w:style>
  <w:style w:type="character" w:customStyle="1" w:styleId="Heading3Char">
    <w:name w:val="Heading 3 Char"/>
    <w:basedOn w:val="DefaultParagraphFont"/>
    <w:link w:val="Heading3"/>
    <w:rsid w:val="00B606F5"/>
    <w:rPr>
      <w:rFonts w:ascii="Times New Roman" w:eastAsia="Times New Roman" w:hAnsi="Times New Roman" w:cs="Times New Roman"/>
      <w:b/>
      <w:bCs/>
      <w:color w:val="4F81BD"/>
      <w:sz w:val="24"/>
      <w:szCs w:val="24"/>
    </w:rPr>
  </w:style>
  <w:style w:type="character" w:customStyle="1" w:styleId="Heading4Char">
    <w:name w:val="Heading 4 Char"/>
    <w:basedOn w:val="DefaultParagraphFont"/>
    <w:link w:val="Heading4"/>
    <w:rsid w:val="00B606F5"/>
    <w:rPr>
      <w:rFonts w:ascii="Calibri" w:eastAsia="Times New Roman" w:hAnsi="Calibri" w:cs="Times New Roman"/>
      <w:b/>
      <w:bCs/>
      <w:sz w:val="28"/>
      <w:szCs w:val="28"/>
    </w:rPr>
  </w:style>
  <w:style w:type="character" w:customStyle="1" w:styleId="Heading5Char">
    <w:name w:val="Heading 5 Char"/>
    <w:basedOn w:val="DefaultParagraphFont"/>
    <w:link w:val="Heading5"/>
    <w:rsid w:val="00B606F5"/>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B606F5"/>
    <w:rPr>
      <w:rFonts w:ascii="Arial" w:eastAsia="Times New Roman" w:hAnsi="Arial" w:cs="Times New Roman"/>
      <w:b/>
      <w:bCs/>
      <w:sz w:val="20"/>
      <w:szCs w:val="20"/>
    </w:rPr>
  </w:style>
  <w:style w:type="character" w:customStyle="1" w:styleId="Heading7Char">
    <w:name w:val="Heading 7 Char"/>
    <w:aliases w:val="sao nghieng Char"/>
    <w:basedOn w:val="DefaultParagraphFont"/>
    <w:link w:val="Heading7"/>
    <w:rsid w:val="00B606F5"/>
    <w:rPr>
      <w:rFonts w:ascii="Times New Roman" w:eastAsia="Times New Roman" w:hAnsi="Times New Roman" w:cs="Times New Roman"/>
      <w:i/>
      <w:sz w:val="28"/>
      <w:szCs w:val="24"/>
    </w:rPr>
  </w:style>
  <w:style w:type="character" w:customStyle="1" w:styleId="Heading8Char">
    <w:name w:val="Heading 8 Char"/>
    <w:basedOn w:val="DefaultParagraphFont"/>
    <w:link w:val="Heading8"/>
    <w:rsid w:val="00B606F5"/>
    <w:rPr>
      <w:rFonts w:ascii="Times New Roman" w:eastAsia="Times New Roman" w:hAnsi="Times New Roman" w:cs="Times New Roman"/>
      <w:i/>
      <w:iCs/>
      <w:sz w:val="24"/>
      <w:szCs w:val="24"/>
    </w:rPr>
  </w:style>
  <w:style w:type="paragraph" w:customStyle="1" w:styleId="CharChar1CharCharCharCharCharCharCharCharCharCharCharCharCharCharCharCharCharCharChar">
    <w:name w:val="Char Char1 Char Char Char Char Char Char Char Char Char Char Char Char Char Char Char Char Char Char Char"/>
    <w:basedOn w:val="Normal"/>
    <w:rsid w:val="00B606F5"/>
    <w:pPr>
      <w:spacing w:after="160" w:line="240" w:lineRule="exact"/>
    </w:pPr>
    <w:rPr>
      <w:rFonts w:ascii="Arial" w:eastAsia="Times New Roman" w:hAnsi="Arial" w:cs="Arial"/>
      <w:sz w:val="20"/>
      <w:szCs w:val="20"/>
    </w:rPr>
  </w:style>
  <w:style w:type="table" w:styleId="TableGrid">
    <w:name w:val="Table Grid"/>
    <w:basedOn w:val="TableNormal"/>
    <w:uiPriority w:val="59"/>
    <w:rsid w:val="00B606F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606F5"/>
    <w:rPr>
      <w:color w:val="0000FF"/>
      <w:u w:val="single"/>
    </w:rPr>
  </w:style>
  <w:style w:type="paragraph" w:styleId="Header">
    <w:name w:val="header"/>
    <w:basedOn w:val="Normal"/>
    <w:link w:val="HeaderChar"/>
    <w:uiPriority w:val="99"/>
    <w:rsid w:val="00B606F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B606F5"/>
    <w:rPr>
      <w:rFonts w:ascii="Times New Roman" w:eastAsia="Times New Roman" w:hAnsi="Times New Roman" w:cs="Times New Roman"/>
      <w:sz w:val="24"/>
      <w:szCs w:val="24"/>
    </w:rPr>
  </w:style>
  <w:style w:type="paragraph" w:styleId="Footer">
    <w:name w:val="footer"/>
    <w:aliases w:val=" Char,Char"/>
    <w:basedOn w:val="Normal"/>
    <w:link w:val="FooterChar"/>
    <w:rsid w:val="00B606F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aliases w:val=" Char Char,Char Char"/>
    <w:basedOn w:val="DefaultParagraphFont"/>
    <w:link w:val="Footer"/>
    <w:rsid w:val="00B606F5"/>
    <w:rPr>
      <w:rFonts w:ascii="Times New Roman" w:eastAsia="Times New Roman" w:hAnsi="Times New Roman" w:cs="Times New Roman"/>
      <w:sz w:val="24"/>
      <w:szCs w:val="24"/>
    </w:rPr>
  </w:style>
  <w:style w:type="paragraph" w:styleId="Title">
    <w:name w:val="Title"/>
    <w:aliases w:val="1.1.1.1"/>
    <w:basedOn w:val="Normal"/>
    <w:link w:val="TitleChar"/>
    <w:qFormat/>
    <w:rsid w:val="00B606F5"/>
    <w:pPr>
      <w:spacing w:after="0" w:line="400" w:lineRule="exact"/>
      <w:ind w:firstLine="720"/>
      <w:jc w:val="center"/>
    </w:pPr>
    <w:rPr>
      <w:rFonts w:ascii=".VnTimeH" w:eastAsia="Times New Roman" w:hAnsi=".VnTimeH" w:cs="Times New Roman"/>
      <w:b/>
      <w:sz w:val="28"/>
      <w:szCs w:val="20"/>
    </w:rPr>
  </w:style>
  <w:style w:type="character" w:customStyle="1" w:styleId="TitleChar">
    <w:name w:val="Title Char"/>
    <w:aliases w:val="1.1.1.1 Char"/>
    <w:basedOn w:val="DefaultParagraphFont"/>
    <w:link w:val="Title"/>
    <w:rsid w:val="00B606F5"/>
    <w:rPr>
      <w:rFonts w:ascii=".VnTimeH" w:eastAsia="Times New Roman" w:hAnsi=".VnTimeH" w:cs="Times New Roman"/>
      <w:b/>
      <w:sz w:val="28"/>
      <w:szCs w:val="20"/>
    </w:rPr>
  </w:style>
  <w:style w:type="character" w:styleId="PageNumber">
    <w:name w:val="page number"/>
    <w:rsid w:val="00B606F5"/>
  </w:style>
  <w:style w:type="character" w:styleId="HTMLCite">
    <w:name w:val="HTML Cite"/>
    <w:rsid w:val="00B606F5"/>
    <w:rPr>
      <w:i w:val="0"/>
      <w:iCs w:val="0"/>
      <w:color w:val="009933"/>
    </w:rPr>
  </w:style>
  <w:style w:type="character" w:customStyle="1" w:styleId="p">
    <w:name w:val="p"/>
    <w:rsid w:val="00B606F5"/>
  </w:style>
  <w:style w:type="character" w:styleId="Strong">
    <w:name w:val="Strong"/>
    <w:uiPriority w:val="22"/>
    <w:qFormat/>
    <w:rsid w:val="00B606F5"/>
    <w:rPr>
      <w:b/>
      <w:bCs/>
    </w:rPr>
  </w:style>
  <w:style w:type="character" w:styleId="FollowedHyperlink">
    <w:name w:val="FollowedHyperlink"/>
    <w:uiPriority w:val="99"/>
    <w:rsid w:val="00B606F5"/>
    <w:rPr>
      <w:color w:val="800080"/>
      <w:u w:val="single"/>
    </w:rPr>
  </w:style>
  <w:style w:type="paragraph" w:customStyle="1" w:styleId="NormalVnTime">
    <w:name w:val="Normal + .VnTime"/>
    <w:basedOn w:val="Normal"/>
    <w:rsid w:val="00B606F5"/>
    <w:pPr>
      <w:spacing w:after="0" w:line="240" w:lineRule="auto"/>
    </w:pPr>
    <w:rPr>
      <w:rFonts w:ascii="Times New Roman" w:eastAsia="Times New Roman" w:hAnsi="Times New Roman" w:cs="Times New Roman"/>
      <w:sz w:val="24"/>
      <w:szCs w:val="24"/>
    </w:rPr>
  </w:style>
  <w:style w:type="paragraph" w:customStyle="1" w:styleId="xl39">
    <w:name w:val="xl39"/>
    <w:basedOn w:val="Normal"/>
    <w:rsid w:val="00B606F5"/>
    <w:pPr>
      <w:spacing w:before="100" w:beforeAutospacing="1" w:after="100" w:afterAutospacing="1" w:line="240" w:lineRule="auto"/>
      <w:jc w:val="center"/>
    </w:pPr>
    <w:rPr>
      <w:rFonts w:ascii=".VnTime" w:eastAsia="Times New Roman" w:hAnsi=".VnTime" w:cs="Times New Roman"/>
      <w:sz w:val="24"/>
      <w:szCs w:val="24"/>
    </w:rPr>
  </w:style>
  <w:style w:type="paragraph" w:customStyle="1" w:styleId="xl28">
    <w:name w:val="xl28"/>
    <w:basedOn w:val="Normal"/>
    <w:rsid w:val="00B606F5"/>
    <w:pPr>
      <w:spacing w:before="100" w:beforeAutospacing="1" w:after="100" w:afterAutospacing="1" w:line="240" w:lineRule="auto"/>
    </w:pPr>
    <w:rPr>
      <w:rFonts w:ascii=".VnTime" w:eastAsia="Times New Roman" w:hAnsi=".VnTime" w:cs="Times New Roman"/>
      <w:sz w:val="24"/>
      <w:szCs w:val="24"/>
    </w:rPr>
  </w:style>
  <w:style w:type="paragraph" w:customStyle="1" w:styleId="nd">
    <w:name w:val="nd"/>
    <w:basedOn w:val="Normal"/>
    <w:uiPriority w:val="99"/>
    <w:rsid w:val="00B606F5"/>
    <w:pPr>
      <w:spacing w:before="80" w:after="80" w:line="360" w:lineRule="atLeast"/>
      <w:ind w:firstLine="720"/>
      <w:jc w:val="both"/>
    </w:pPr>
    <w:rPr>
      <w:rFonts w:ascii=".VnTime" w:eastAsia="Times New Roman" w:hAnsi=".VnTime" w:cs="Times New Roman"/>
      <w:sz w:val="28"/>
      <w:szCs w:val="20"/>
    </w:rPr>
  </w:style>
  <w:style w:type="paragraph" w:customStyle="1" w:styleId="t">
    <w:name w:val="t"/>
    <w:basedOn w:val="Heading1"/>
    <w:rsid w:val="00B606F5"/>
    <w:pPr>
      <w:widowControl w:val="0"/>
      <w:overflowPunct w:val="0"/>
      <w:autoSpaceDE w:val="0"/>
      <w:autoSpaceDN w:val="0"/>
      <w:adjustRightInd w:val="0"/>
      <w:spacing w:before="40" w:after="40"/>
      <w:ind w:left="295"/>
      <w:jc w:val="left"/>
      <w:textAlignment w:val="baseline"/>
      <w:outlineLvl w:val="9"/>
    </w:pPr>
    <w:rPr>
      <w:bCs w:val="0"/>
      <w:color w:val="000000"/>
      <w:szCs w:val="20"/>
    </w:rPr>
  </w:style>
  <w:style w:type="paragraph" w:customStyle="1" w:styleId="ndCharChar">
    <w:name w:val="nd Char Char"/>
    <w:basedOn w:val="Normal"/>
    <w:link w:val="ndCharCharChar"/>
    <w:rsid w:val="00B606F5"/>
    <w:pPr>
      <w:spacing w:before="80" w:after="80" w:line="360" w:lineRule="atLeast"/>
      <w:ind w:firstLine="720"/>
      <w:jc w:val="both"/>
    </w:pPr>
    <w:rPr>
      <w:rFonts w:ascii=".VnTime" w:eastAsia="Times New Roman" w:hAnsi=".VnTime" w:cs="Times New Roman"/>
      <w:sz w:val="26"/>
      <w:szCs w:val="20"/>
    </w:rPr>
  </w:style>
  <w:style w:type="character" w:customStyle="1" w:styleId="ndCharCharChar">
    <w:name w:val="nd Char Char Char"/>
    <w:link w:val="ndCharChar"/>
    <w:rsid w:val="00B606F5"/>
    <w:rPr>
      <w:rFonts w:ascii=".VnTime" w:eastAsia="Times New Roman" w:hAnsi=".VnTime" w:cs="Times New Roman"/>
      <w:sz w:val="26"/>
      <w:szCs w:val="20"/>
    </w:rPr>
  </w:style>
  <w:style w:type="paragraph" w:styleId="BodyTextIndent2">
    <w:name w:val="Body Text Indent 2"/>
    <w:basedOn w:val="Normal"/>
    <w:link w:val="BodyTextIndent2Char"/>
    <w:uiPriority w:val="99"/>
    <w:rsid w:val="00B606F5"/>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B606F5"/>
    <w:rPr>
      <w:rFonts w:ascii="Times New Roman" w:eastAsia="Times New Roman" w:hAnsi="Times New Roman" w:cs="Times New Roman"/>
      <w:sz w:val="24"/>
      <w:szCs w:val="24"/>
    </w:rPr>
  </w:style>
  <w:style w:type="paragraph" w:customStyle="1" w:styleId="0Phan">
    <w:name w:val="0Phan"/>
    <w:basedOn w:val="Normal"/>
    <w:uiPriority w:val="99"/>
    <w:qFormat/>
    <w:rsid w:val="00B606F5"/>
    <w:pPr>
      <w:autoSpaceDE w:val="0"/>
      <w:autoSpaceDN w:val="0"/>
      <w:adjustRightInd w:val="0"/>
      <w:spacing w:before="120" w:after="0" w:line="240" w:lineRule="auto"/>
      <w:jc w:val="center"/>
      <w:outlineLvl w:val="0"/>
    </w:pPr>
    <w:rPr>
      <w:rFonts w:ascii="Times New Roman" w:eastAsia="Times New Roman" w:hAnsi="Times New Roman" w:cs="Times New Roman"/>
      <w:b/>
      <w:bCs/>
      <w:sz w:val="26"/>
      <w:szCs w:val="28"/>
      <w:lang w:val="nl-NL"/>
    </w:rPr>
  </w:style>
  <w:style w:type="paragraph" w:customStyle="1" w:styleId="heading10">
    <w:name w:val="heading1"/>
    <w:basedOn w:val="Normal"/>
    <w:rsid w:val="00B606F5"/>
    <w:pPr>
      <w:spacing w:after="0" w:line="240" w:lineRule="auto"/>
      <w:jc w:val="center"/>
    </w:pPr>
    <w:rPr>
      <w:rFonts w:ascii="Times New Roman" w:eastAsia="Times New Roman" w:hAnsi="Times New Roman" w:cs="Times New Roman"/>
      <w:b/>
      <w:caps/>
      <w:sz w:val="36"/>
      <w:szCs w:val="36"/>
    </w:rPr>
  </w:style>
  <w:style w:type="character" w:customStyle="1" w:styleId="hps">
    <w:name w:val="hps"/>
    <w:rsid w:val="00B606F5"/>
  </w:style>
  <w:style w:type="paragraph" w:styleId="BodyText">
    <w:name w:val="Body Text"/>
    <w:basedOn w:val="Normal"/>
    <w:link w:val="BodyTextChar"/>
    <w:uiPriority w:val="99"/>
    <w:unhideWhenUsed/>
    <w:rsid w:val="00B606F5"/>
    <w:pPr>
      <w:spacing w:after="12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99"/>
    <w:rsid w:val="00B606F5"/>
    <w:rPr>
      <w:rFonts w:ascii="Times New Roman" w:eastAsia="Times New Roman" w:hAnsi="Times New Roman" w:cs="Times New Roman"/>
      <w:sz w:val="26"/>
      <w:szCs w:val="26"/>
    </w:rPr>
  </w:style>
  <w:style w:type="paragraph" w:styleId="BodyTextFirstIndent">
    <w:name w:val="Body Text First Indent"/>
    <w:basedOn w:val="BodyText"/>
    <w:link w:val="BodyTextFirstIndentChar"/>
    <w:uiPriority w:val="99"/>
    <w:semiHidden/>
    <w:unhideWhenUsed/>
    <w:rsid w:val="00B606F5"/>
    <w:pPr>
      <w:ind w:firstLine="210"/>
    </w:pPr>
  </w:style>
  <w:style w:type="character" w:customStyle="1" w:styleId="BodyTextFirstIndentChar">
    <w:name w:val="Body Text First Indent Char"/>
    <w:basedOn w:val="BodyTextChar"/>
    <w:link w:val="BodyTextFirstIndent"/>
    <w:uiPriority w:val="99"/>
    <w:semiHidden/>
    <w:rsid w:val="00B606F5"/>
    <w:rPr>
      <w:rFonts w:ascii="Times New Roman" w:eastAsia="Times New Roman" w:hAnsi="Times New Roman" w:cs="Times New Roman"/>
      <w:sz w:val="26"/>
      <w:szCs w:val="26"/>
    </w:rPr>
  </w:style>
  <w:style w:type="paragraph" w:styleId="List2">
    <w:name w:val="List 2"/>
    <w:basedOn w:val="Normal"/>
    <w:rsid w:val="00B606F5"/>
    <w:pPr>
      <w:spacing w:after="0" w:line="240" w:lineRule="auto"/>
      <w:ind w:left="720" w:hanging="360"/>
    </w:pPr>
    <w:rPr>
      <w:rFonts w:ascii=".VnTime" w:eastAsia="Times New Roman" w:hAnsi=".VnTime" w:cs="Times New Roman"/>
      <w:sz w:val="26"/>
      <w:szCs w:val="26"/>
    </w:rPr>
  </w:style>
  <w:style w:type="paragraph" w:styleId="Subtitle">
    <w:name w:val="Subtitle"/>
    <w:aliases w:val="0"/>
    <w:basedOn w:val="Normal"/>
    <w:link w:val="SubtitleChar"/>
    <w:qFormat/>
    <w:rsid w:val="00B606F5"/>
    <w:pPr>
      <w:spacing w:after="0" w:line="360" w:lineRule="auto"/>
      <w:ind w:firstLine="720"/>
      <w:jc w:val="both"/>
    </w:pPr>
    <w:rPr>
      <w:rFonts w:ascii=".VnTimeH" w:eastAsia="Times New Roman" w:hAnsi=".VnTimeH" w:cs="Times New Roman"/>
      <w:b/>
      <w:i/>
      <w:sz w:val="26"/>
      <w:szCs w:val="26"/>
    </w:rPr>
  </w:style>
  <w:style w:type="character" w:customStyle="1" w:styleId="SubtitleChar">
    <w:name w:val="Subtitle Char"/>
    <w:aliases w:val="0 Char"/>
    <w:basedOn w:val="DefaultParagraphFont"/>
    <w:link w:val="Subtitle"/>
    <w:rsid w:val="00B606F5"/>
    <w:rPr>
      <w:rFonts w:ascii=".VnTimeH" w:eastAsia="Times New Roman" w:hAnsi=".VnTimeH" w:cs="Times New Roman"/>
      <w:b/>
      <w:i/>
      <w:sz w:val="26"/>
      <w:szCs w:val="26"/>
    </w:rPr>
  </w:style>
  <w:style w:type="paragraph" w:customStyle="1" w:styleId="CharCharChar">
    <w:name w:val="Char Char Char"/>
    <w:basedOn w:val="Normal"/>
    <w:next w:val="Normal"/>
    <w:autoRedefine/>
    <w:semiHidden/>
    <w:rsid w:val="00B606F5"/>
    <w:pPr>
      <w:spacing w:before="120" w:after="120" w:line="312" w:lineRule="auto"/>
    </w:pPr>
    <w:rPr>
      <w:rFonts w:ascii="Times New Roman" w:eastAsia="Times New Roman" w:hAnsi="Times New Roman" w:cs="Times New Roman"/>
      <w:sz w:val="28"/>
      <w:szCs w:val="28"/>
    </w:rPr>
  </w:style>
  <w:style w:type="paragraph" w:styleId="BalloonText">
    <w:name w:val="Balloon Text"/>
    <w:basedOn w:val="Normal"/>
    <w:link w:val="BalloonTextChar"/>
    <w:uiPriority w:val="99"/>
    <w:unhideWhenUsed/>
    <w:rsid w:val="00B606F5"/>
    <w:pPr>
      <w:spacing w:after="0" w:line="240" w:lineRule="auto"/>
    </w:pPr>
    <w:rPr>
      <w:rFonts w:ascii="Segoe UI" w:eastAsia="Times New Roman" w:hAnsi="Segoe UI" w:cs="Times New Roman"/>
      <w:sz w:val="18"/>
      <w:szCs w:val="18"/>
    </w:rPr>
  </w:style>
  <w:style w:type="character" w:customStyle="1" w:styleId="BalloonTextChar">
    <w:name w:val="Balloon Text Char"/>
    <w:basedOn w:val="DefaultParagraphFont"/>
    <w:link w:val="BalloonText"/>
    <w:uiPriority w:val="99"/>
    <w:rsid w:val="00B606F5"/>
    <w:rPr>
      <w:rFonts w:ascii="Segoe UI" w:eastAsia="Times New Roman" w:hAnsi="Segoe UI" w:cs="Times New Roman"/>
      <w:sz w:val="18"/>
      <w:szCs w:val="18"/>
    </w:rPr>
  </w:style>
  <w:style w:type="paragraph" w:customStyle="1" w:styleId="T1">
    <w:name w:val="T1"/>
    <w:basedOn w:val="Normal"/>
    <w:rsid w:val="00B606F5"/>
    <w:pPr>
      <w:spacing w:after="0" w:line="240" w:lineRule="auto"/>
      <w:jc w:val="both"/>
    </w:pPr>
    <w:rPr>
      <w:rFonts w:ascii="Times New Roman" w:eastAsia="Times New Roman" w:hAnsi="Times New Roman" w:cs="Times New Roman"/>
      <w:b/>
      <w:sz w:val="30"/>
      <w:szCs w:val="26"/>
    </w:rPr>
  </w:style>
  <w:style w:type="character" w:styleId="CommentReference">
    <w:name w:val="annotation reference"/>
    <w:uiPriority w:val="99"/>
    <w:semiHidden/>
    <w:unhideWhenUsed/>
    <w:rsid w:val="00B606F5"/>
    <w:rPr>
      <w:sz w:val="16"/>
      <w:szCs w:val="16"/>
    </w:rPr>
  </w:style>
  <w:style w:type="paragraph" w:styleId="CommentText">
    <w:name w:val="annotation text"/>
    <w:basedOn w:val="Normal"/>
    <w:link w:val="CommentTextChar"/>
    <w:uiPriority w:val="99"/>
    <w:semiHidden/>
    <w:unhideWhenUsed/>
    <w:rsid w:val="00B606F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B606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606F5"/>
    <w:rPr>
      <w:b/>
      <w:bCs/>
    </w:rPr>
  </w:style>
  <w:style w:type="character" w:customStyle="1" w:styleId="CommentSubjectChar">
    <w:name w:val="Comment Subject Char"/>
    <w:basedOn w:val="CommentTextChar"/>
    <w:link w:val="CommentSubject"/>
    <w:uiPriority w:val="99"/>
    <w:semiHidden/>
    <w:rsid w:val="00B606F5"/>
    <w:rPr>
      <w:rFonts w:ascii="Times New Roman" w:eastAsia="Times New Roman" w:hAnsi="Times New Roman" w:cs="Times New Roman"/>
      <w:b/>
      <w:bCs/>
      <w:sz w:val="20"/>
      <w:szCs w:val="20"/>
    </w:rPr>
  </w:style>
  <w:style w:type="paragraph" w:styleId="NormalWeb">
    <w:name w:val="Normal (Web)"/>
    <w:basedOn w:val="Normal"/>
    <w:unhideWhenUsed/>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apple-converted-space">
    <w:name w:val="apple-converted-space"/>
    <w:rsid w:val="00B606F5"/>
  </w:style>
  <w:style w:type="table" w:customStyle="1" w:styleId="TableGrid1">
    <w:name w:val="Table Grid1"/>
    <w:basedOn w:val="TableNormal"/>
    <w:next w:val="TableGrid"/>
    <w:rsid w:val="00B606F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606F5"/>
  </w:style>
  <w:style w:type="table" w:customStyle="1" w:styleId="TableGrid2">
    <w:name w:val="Table Grid2"/>
    <w:basedOn w:val="TableNormal"/>
    <w:next w:val="TableGrid"/>
    <w:uiPriority w:val="59"/>
    <w:rsid w:val="00B606F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2">
    <w:name w:val="Td2"/>
    <w:basedOn w:val="Normal"/>
    <w:uiPriority w:val="99"/>
    <w:rsid w:val="00B606F5"/>
    <w:pPr>
      <w:overflowPunct w:val="0"/>
      <w:autoSpaceDE w:val="0"/>
      <w:autoSpaceDN w:val="0"/>
      <w:adjustRightInd w:val="0"/>
      <w:spacing w:before="120" w:after="0" w:line="360" w:lineRule="auto"/>
      <w:ind w:firstLine="480"/>
      <w:jc w:val="both"/>
      <w:textAlignment w:val="baseline"/>
    </w:pPr>
    <w:rPr>
      <w:rFonts w:ascii="Times New Roman" w:eastAsia="Times New Roman" w:hAnsi="Times New Roman" w:cs="Times New Roman"/>
      <w:sz w:val="24"/>
      <w:szCs w:val="24"/>
    </w:rPr>
  </w:style>
  <w:style w:type="paragraph" w:customStyle="1" w:styleId="11">
    <w:name w:val="11"/>
    <w:basedOn w:val="Normal"/>
    <w:uiPriority w:val="99"/>
    <w:rsid w:val="00B606F5"/>
    <w:pPr>
      <w:keepNext/>
      <w:spacing w:after="0" w:line="240" w:lineRule="auto"/>
      <w:jc w:val="both"/>
    </w:pPr>
    <w:rPr>
      <w:rFonts w:ascii="Times New Roman" w:eastAsia="Times New Roman" w:hAnsi="Times New Roman" w:cs="Times New Roman"/>
      <w:iCs/>
      <w:sz w:val="24"/>
      <w:szCs w:val="20"/>
      <w:lang w:val="nb-NO"/>
    </w:rPr>
  </w:style>
  <w:style w:type="paragraph" w:customStyle="1" w:styleId="ch">
    <w:name w:val="ch"/>
    <w:basedOn w:val="TOC1"/>
    <w:uiPriority w:val="99"/>
    <w:rsid w:val="00B606F5"/>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textAlignment w:val="baseline"/>
    </w:pPr>
    <w:rPr>
      <w:rFonts w:ascii=".VnTimeH" w:hAnsi=".VnTimeH"/>
      <w:sz w:val="24"/>
      <w:szCs w:val="28"/>
    </w:rPr>
  </w:style>
  <w:style w:type="paragraph" w:styleId="TOC1">
    <w:name w:val="toc 1"/>
    <w:basedOn w:val="Normal"/>
    <w:next w:val="Normal"/>
    <w:autoRedefine/>
    <w:uiPriority w:val="39"/>
    <w:unhideWhenUsed/>
    <w:rsid w:val="00B606F5"/>
    <w:pPr>
      <w:tabs>
        <w:tab w:val="right" w:leader="dot" w:pos="9061"/>
      </w:tabs>
      <w:spacing w:after="0" w:line="240" w:lineRule="auto"/>
    </w:pPr>
    <w:rPr>
      <w:rFonts w:ascii="Times New Roman" w:eastAsia="Times New Roman" w:hAnsi="Times New Roman" w:cs="Times New Roman"/>
      <w:b/>
      <w:noProof/>
      <w:sz w:val="26"/>
      <w:szCs w:val="26"/>
    </w:rPr>
  </w:style>
  <w:style w:type="paragraph" w:customStyle="1" w:styleId="Td">
    <w:name w:val="Td"/>
    <w:basedOn w:val="Normal"/>
    <w:link w:val="TdChar"/>
    <w:rsid w:val="00B606F5"/>
    <w:pPr>
      <w:widowControl w:val="0"/>
      <w:spacing w:after="80" w:line="320" w:lineRule="atLeast"/>
      <w:jc w:val="both"/>
    </w:pPr>
    <w:rPr>
      <w:rFonts w:ascii="Times New Roman" w:eastAsia="Times New Roman" w:hAnsi="Times New Roman" w:cs="Times New Roman"/>
      <w:sz w:val="24"/>
      <w:szCs w:val="26"/>
    </w:rPr>
  </w:style>
  <w:style w:type="character" w:customStyle="1" w:styleId="TdChar">
    <w:name w:val="Td Char"/>
    <w:link w:val="Td"/>
    <w:rsid w:val="00B606F5"/>
    <w:rPr>
      <w:rFonts w:ascii="Times New Roman" w:eastAsia="Times New Roman" w:hAnsi="Times New Roman" w:cs="Times New Roman"/>
      <w:sz w:val="24"/>
      <w:szCs w:val="26"/>
    </w:rPr>
  </w:style>
  <w:style w:type="paragraph" w:customStyle="1" w:styleId="1">
    <w:name w:val="1"/>
    <w:basedOn w:val="Normal"/>
    <w:rsid w:val="00B606F5"/>
    <w:pPr>
      <w:keepNext/>
      <w:spacing w:before="80" w:after="80" w:line="240" w:lineRule="auto"/>
      <w:jc w:val="both"/>
    </w:pPr>
    <w:rPr>
      <w:rFonts w:ascii="Times New Roman" w:eastAsia="Times New Roman" w:hAnsi="Times New Roman" w:cs="Times New Roman"/>
      <w:sz w:val="26"/>
      <w:szCs w:val="26"/>
    </w:rPr>
  </w:style>
  <w:style w:type="paragraph" w:customStyle="1" w:styleId="aaChar">
    <w:name w:val="aa Char"/>
    <w:basedOn w:val="Normal"/>
    <w:link w:val="aaCharChar1"/>
    <w:autoRedefine/>
    <w:rsid w:val="00B606F5"/>
    <w:pPr>
      <w:spacing w:before="120" w:after="120" w:line="360" w:lineRule="atLeast"/>
    </w:pPr>
    <w:rPr>
      <w:rFonts w:ascii="Times New Roman" w:eastAsia="Times New Roman" w:hAnsi="Times New Roman" w:cs="Times New Roman"/>
      <w:spacing w:val="-4"/>
      <w:sz w:val="26"/>
      <w:szCs w:val="26"/>
      <w:lang w:val="vi-VN"/>
    </w:rPr>
  </w:style>
  <w:style w:type="character" w:customStyle="1" w:styleId="aaCharChar1">
    <w:name w:val="aa Char Char1"/>
    <w:link w:val="aaChar"/>
    <w:locked/>
    <w:rsid w:val="00B606F5"/>
    <w:rPr>
      <w:rFonts w:ascii="Times New Roman" w:eastAsia="Times New Roman" w:hAnsi="Times New Roman" w:cs="Times New Roman"/>
      <w:spacing w:val="-4"/>
      <w:sz w:val="26"/>
      <w:szCs w:val="26"/>
      <w:lang w:val="vi-VN"/>
    </w:rPr>
  </w:style>
  <w:style w:type="table" w:styleId="TableColumns2">
    <w:name w:val="Table Columns 2"/>
    <w:basedOn w:val="TableNormal"/>
    <w:rsid w:val="00B606F5"/>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606F5"/>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606F5"/>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B606F5"/>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B606F5"/>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606F5"/>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B606F5"/>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B606F5"/>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BodyText21">
    <w:name w:val="Body Text 21"/>
    <w:basedOn w:val="Normal"/>
    <w:rsid w:val="00B606F5"/>
    <w:pPr>
      <w:widowControl w:val="0"/>
      <w:autoSpaceDE w:val="0"/>
      <w:autoSpaceDN w:val="0"/>
      <w:spacing w:before="60" w:after="0" w:line="360" w:lineRule="auto"/>
      <w:jc w:val="center"/>
    </w:pPr>
    <w:rPr>
      <w:rFonts w:ascii="Times New Roman" w:eastAsia="Times New Roman" w:hAnsi="Times New Roman" w:cs="Times New Roman"/>
      <w:sz w:val="28"/>
      <w:szCs w:val="28"/>
    </w:rPr>
  </w:style>
  <w:style w:type="character" w:customStyle="1" w:styleId="shorttext">
    <w:name w:val="short_text"/>
    <w:rsid w:val="00B606F5"/>
  </w:style>
  <w:style w:type="paragraph" w:styleId="DocumentMap">
    <w:name w:val="Document Map"/>
    <w:basedOn w:val="Normal"/>
    <w:link w:val="DocumentMapChar"/>
    <w:uiPriority w:val="99"/>
    <w:semiHidden/>
    <w:rsid w:val="00B606F5"/>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uiPriority w:val="99"/>
    <w:semiHidden/>
    <w:rsid w:val="00B606F5"/>
    <w:rPr>
      <w:rFonts w:ascii="Tahoma" w:eastAsia="Times New Roman" w:hAnsi="Tahoma" w:cs="Times New Roman"/>
      <w:sz w:val="20"/>
      <w:szCs w:val="20"/>
      <w:shd w:val="clear" w:color="auto" w:fill="000080"/>
    </w:rPr>
  </w:style>
  <w:style w:type="paragraph" w:customStyle="1" w:styleId="NoSpacing1">
    <w:name w:val="No Spacing1"/>
    <w:aliases w:val="Chuong"/>
    <w:autoRedefine/>
    <w:uiPriority w:val="99"/>
    <w:qFormat/>
    <w:rsid w:val="00B606F5"/>
    <w:pPr>
      <w:spacing w:before="120" w:after="120" w:line="240" w:lineRule="auto"/>
      <w:jc w:val="center"/>
    </w:pPr>
    <w:rPr>
      <w:rFonts w:ascii="Times New Roman" w:eastAsia="Calibri" w:hAnsi="Times New Roman" w:cs="Times New Roman"/>
      <w:b/>
      <w:sz w:val="28"/>
      <w:szCs w:val="28"/>
    </w:rPr>
  </w:style>
  <w:style w:type="character" w:styleId="SubtleEmphasis">
    <w:name w:val="Subtle Emphasis"/>
    <w:qFormat/>
    <w:rsid w:val="00B606F5"/>
    <w:rPr>
      <w:rFonts w:ascii="Times New Roman" w:hAnsi="Times New Roman"/>
      <w:i/>
      <w:iCs/>
      <w:color w:val="auto"/>
      <w:sz w:val="28"/>
    </w:rPr>
  </w:style>
  <w:style w:type="paragraph" w:customStyle="1" w:styleId="Hinhve">
    <w:name w:val="Hinh ve"/>
    <w:basedOn w:val="Subtitle"/>
    <w:link w:val="HinhveChar"/>
    <w:qFormat/>
    <w:rsid w:val="00B606F5"/>
    <w:pPr>
      <w:ind w:firstLine="0"/>
      <w:jc w:val="center"/>
      <w:outlineLvl w:val="1"/>
    </w:pPr>
    <w:rPr>
      <w:rFonts w:ascii="Times New Roman" w:hAnsi="Times New Roman"/>
      <w:i w:val="0"/>
      <w:sz w:val="28"/>
      <w:szCs w:val="24"/>
    </w:rPr>
  </w:style>
  <w:style w:type="character" w:customStyle="1" w:styleId="HinhveChar">
    <w:name w:val="Hinh ve Char"/>
    <w:link w:val="Hinhve"/>
    <w:rsid w:val="00B606F5"/>
    <w:rPr>
      <w:rFonts w:ascii="Times New Roman" w:eastAsia="Times New Roman" w:hAnsi="Times New Roman" w:cs="Times New Roman"/>
      <w:b/>
      <w:sz w:val="28"/>
      <w:szCs w:val="24"/>
    </w:rPr>
  </w:style>
  <w:style w:type="paragraph" w:customStyle="1" w:styleId="Bangbieu">
    <w:name w:val="Bang bieu"/>
    <w:basedOn w:val="Hinhve"/>
    <w:link w:val="BangbieuChar"/>
    <w:qFormat/>
    <w:rsid w:val="00B606F5"/>
    <w:rPr>
      <w:i/>
    </w:rPr>
  </w:style>
  <w:style w:type="character" w:customStyle="1" w:styleId="BangbieuChar">
    <w:name w:val="Bang bieu Char"/>
    <w:link w:val="Bangbieu"/>
    <w:rsid w:val="00B606F5"/>
    <w:rPr>
      <w:rFonts w:ascii="Times New Roman" w:eastAsia="Times New Roman" w:hAnsi="Times New Roman" w:cs="Times New Roman"/>
      <w:b/>
      <w:i/>
      <w:sz w:val="28"/>
      <w:szCs w:val="24"/>
    </w:rPr>
  </w:style>
  <w:style w:type="character" w:customStyle="1" w:styleId="CharChar1">
    <w:name w:val="Char Char1"/>
    <w:rsid w:val="00B606F5"/>
    <w:rPr>
      <w:rFonts w:ascii="Segoe UI" w:eastAsia="Times New Roman" w:hAnsi="Segoe UI" w:cs="Segoe UI"/>
      <w:sz w:val="18"/>
      <w:szCs w:val="18"/>
    </w:rPr>
  </w:style>
  <w:style w:type="paragraph" w:customStyle="1" w:styleId="xl65">
    <w:name w:val="xl65"/>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66">
    <w:name w:val="xl66"/>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7">
    <w:name w:val="xl67"/>
    <w:basedOn w:val="Normal"/>
    <w:rsid w:val="00B606F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68">
    <w:name w:val="xl68"/>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69">
    <w:name w:val="xl69"/>
    <w:basedOn w:val="Normal"/>
    <w:rsid w:val="00B606F5"/>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70">
    <w:name w:val="xl70"/>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71">
    <w:name w:val="xl71"/>
    <w:basedOn w:val="Normal"/>
    <w:rsid w:val="00B606F5"/>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72">
    <w:name w:val="xl72"/>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73">
    <w:name w:val="xl73"/>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5">
    <w:name w:val="xl75"/>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6">
    <w:name w:val="xl76"/>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7">
    <w:name w:val="xl7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8">
    <w:name w:val="xl78"/>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9">
    <w:name w:val="xl79"/>
    <w:basedOn w:val="Normal"/>
    <w:rsid w:val="00B606F5"/>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0">
    <w:name w:val="xl8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1">
    <w:name w:val="xl8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2">
    <w:name w:val="xl82"/>
    <w:basedOn w:val="Normal"/>
    <w:rsid w:val="00B606F5"/>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3">
    <w:name w:val="xl8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4">
    <w:name w:val="xl8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5">
    <w:name w:val="xl85"/>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6">
    <w:name w:val="xl86"/>
    <w:basedOn w:val="Normal"/>
    <w:rsid w:val="00B606F5"/>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7">
    <w:name w:val="xl8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88">
    <w:name w:val="xl88"/>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89">
    <w:name w:val="xl89"/>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0">
    <w:name w:val="xl9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rPr>
  </w:style>
  <w:style w:type="paragraph" w:customStyle="1" w:styleId="xl91">
    <w:name w:val="xl9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rPr>
  </w:style>
  <w:style w:type="paragraph" w:customStyle="1" w:styleId="xl92">
    <w:name w:val="xl92"/>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3">
    <w:name w:val="xl9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4">
    <w:name w:val="xl9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5">
    <w:name w:val="xl95"/>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6">
    <w:name w:val="xl96"/>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7">
    <w:name w:val="xl97"/>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8">
    <w:name w:val="xl98"/>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9">
    <w:name w:val="xl99"/>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0">
    <w:name w:val="xl100"/>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1">
    <w:name w:val="xl101"/>
    <w:basedOn w:val="Normal"/>
    <w:rsid w:val="00B606F5"/>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2">
    <w:name w:val="xl102"/>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3">
    <w:name w:val="xl103"/>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4">
    <w:name w:val="xl104"/>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5">
    <w:name w:val="xl105"/>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6">
    <w:name w:val="xl106"/>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07">
    <w:name w:val="xl107"/>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8">
    <w:name w:val="xl108"/>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Times New Roman" w:eastAsia="Times New Roman" w:hAnsi="Times New Roman" w:cs="Times New Roman"/>
      <w:b/>
      <w:bCs/>
    </w:rPr>
  </w:style>
  <w:style w:type="paragraph" w:customStyle="1" w:styleId="xl109">
    <w:name w:val="xl109"/>
    <w:basedOn w:val="Normal"/>
    <w:rsid w:val="00B606F5"/>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10">
    <w:name w:val="xl11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111">
    <w:name w:val="xl11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2">
    <w:name w:val="xl112"/>
    <w:basedOn w:val="Normal"/>
    <w:rsid w:val="00B606F5"/>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0TLTK">
    <w:name w:val="0TLTK"/>
    <w:basedOn w:val="Normal"/>
    <w:uiPriority w:val="99"/>
    <w:qFormat/>
    <w:rsid w:val="00B606F5"/>
    <w:pPr>
      <w:spacing w:after="120" w:line="240" w:lineRule="auto"/>
      <w:jc w:val="both"/>
    </w:pPr>
    <w:rPr>
      <w:rFonts w:ascii="Times New Roman" w:eastAsia="Times New Roman" w:hAnsi="Times New Roman" w:cs="Times New Roman"/>
      <w:sz w:val="28"/>
      <w:szCs w:val="28"/>
      <w:lang w:val="nl-NL"/>
    </w:rPr>
  </w:style>
  <w:style w:type="character" w:customStyle="1" w:styleId="CharChar6">
    <w:name w:val="Char Char6"/>
    <w:rsid w:val="00B606F5"/>
    <w:rPr>
      <w:rFonts w:ascii="Segoe UI" w:hAnsi="Segoe UI" w:cs="Segoe UI"/>
      <w:sz w:val="18"/>
      <w:szCs w:val="18"/>
      <w:lang w:val="en-US" w:eastAsia="en-US" w:bidi="ar-SA"/>
    </w:rPr>
  </w:style>
  <w:style w:type="character" w:customStyle="1" w:styleId="11Char">
    <w:name w:val="1.1 Char"/>
    <w:aliases w:val="muc nho1 Char Char"/>
    <w:rsid w:val="00B606F5"/>
    <w:rPr>
      <w:b/>
      <w:bCs/>
      <w:kern w:val="32"/>
      <w:sz w:val="28"/>
      <w:szCs w:val="32"/>
      <w:lang w:val="en-US" w:eastAsia="en-US" w:bidi="ar-SA"/>
    </w:rPr>
  </w:style>
  <w:style w:type="character" w:customStyle="1" w:styleId="111Char">
    <w:name w:val="1.1.1 Char"/>
    <w:aliases w:val="ND Char Char1"/>
    <w:rsid w:val="00B606F5"/>
    <w:rPr>
      <w:b/>
      <w:bCs/>
      <w:i/>
      <w:iCs/>
      <w:sz w:val="28"/>
      <w:szCs w:val="28"/>
      <w:lang w:val="en-US" w:eastAsia="en-US" w:bidi="ar-SA"/>
    </w:rPr>
  </w:style>
  <w:style w:type="character" w:customStyle="1" w:styleId="CharChar11">
    <w:name w:val="Char Char11"/>
    <w:rsid w:val="00B606F5"/>
    <w:rPr>
      <w:sz w:val="28"/>
      <w:szCs w:val="28"/>
      <w:lang w:val="en-US" w:eastAsia="en-US" w:bidi="ar-SA"/>
    </w:rPr>
  </w:style>
  <w:style w:type="character" w:customStyle="1" w:styleId="CharChar10">
    <w:name w:val="Char Char10"/>
    <w:rsid w:val="00B606F5"/>
    <w:rPr>
      <w:sz w:val="28"/>
      <w:szCs w:val="28"/>
      <w:lang w:val="en-US" w:eastAsia="en-US" w:bidi="ar-SA"/>
    </w:rPr>
  </w:style>
  <w:style w:type="character" w:customStyle="1" w:styleId="CharChar9">
    <w:name w:val="Char Char9"/>
    <w:semiHidden/>
    <w:rsid w:val="00B606F5"/>
    <w:rPr>
      <w:rFonts w:ascii="Tahoma" w:hAnsi="Tahoma" w:cs="Tahoma"/>
      <w:lang w:val="en-US" w:eastAsia="en-US" w:bidi="ar-SA"/>
    </w:rPr>
  </w:style>
  <w:style w:type="character" w:customStyle="1" w:styleId="CharChar8">
    <w:name w:val="Char Char8"/>
    <w:rsid w:val="00B606F5"/>
    <w:rPr>
      <w:sz w:val="24"/>
      <w:szCs w:val="24"/>
      <w:lang w:val="en-US" w:eastAsia="en-US" w:bidi="ar-SA"/>
    </w:rPr>
  </w:style>
  <w:style w:type="character" w:customStyle="1" w:styleId="CharChar7">
    <w:name w:val="Char Char7"/>
    <w:rsid w:val="00B606F5"/>
    <w:rPr>
      <w:sz w:val="24"/>
      <w:szCs w:val="24"/>
      <w:lang w:val="en-US" w:eastAsia="en-US" w:bidi="ar-SA"/>
    </w:rPr>
  </w:style>
  <w:style w:type="paragraph" w:customStyle="1" w:styleId="Maso">
    <w:name w:val="Ma so"/>
    <w:basedOn w:val="Normal"/>
    <w:uiPriority w:val="99"/>
    <w:rsid w:val="00B606F5"/>
    <w:pPr>
      <w:tabs>
        <w:tab w:val="left" w:pos="1134"/>
      </w:tabs>
      <w:spacing w:before="120" w:after="0" w:line="240" w:lineRule="auto"/>
    </w:pPr>
    <w:rPr>
      <w:rFonts w:ascii="Times New Roman" w:eastAsia="Times New Roman" w:hAnsi="Times New Roman" w:cs="Times New Roman"/>
      <w:b/>
      <w:sz w:val="20"/>
      <w:szCs w:val="20"/>
    </w:rPr>
  </w:style>
  <w:style w:type="paragraph" w:customStyle="1" w:styleId="TieuDe1">
    <w:name w:val="Tieu De 1"/>
    <w:basedOn w:val="Normal"/>
    <w:link w:val="TieuDe1Char1"/>
    <w:rsid w:val="00B606F5"/>
    <w:pPr>
      <w:spacing w:before="120" w:after="0" w:line="240" w:lineRule="auto"/>
    </w:pPr>
    <w:rPr>
      <w:rFonts w:ascii="Times New Roman" w:eastAsia="Times New Roman" w:hAnsi="Times New Roman" w:cs="Times New Roman"/>
      <w:b/>
      <w:bCs/>
      <w:sz w:val="20"/>
      <w:szCs w:val="20"/>
    </w:rPr>
  </w:style>
  <w:style w:type="character" w:customStyle="1" w:styleId="TieuDe1Char1">
    <w:name w:val="Tieu De 1 Char1"/>
    <w:link w:val="TieuDe1"/>
    <w:rsid w:val="00B606F5"/>
    <w:rPr>
      <w:rFonts w:ascii="Times New Roman" w:eastAsia="Times New Roman" w:hAnsi="Times New Roman" w:cs="Times New Roman"/>
      <w:b/>
      <w:bCs/>
      <w:sz w:val="20"/>
      <w:szCs w:val="20"/>
    </w:rPr>
  </w:style>
  <w:style w:type="paragraph" w:customStyle="1" w:styleId="binhthuong">
    <w:name w:val="binh thuong"/>
    <w:basedOn w:val="TieuDe1"/>
    <w:uiPriority w:val="99"/>
    <w:rsid w:val="00B606F5"/>
    <w:pPr>
      <w:spacing w:before="0"/>
      <w:jc w:val="both"/>
    </w:pPr>
    <w:rPr>
      <w:b w:val="0"/>
    </w:rPr>
  </w:style>
  <w:style w:type="paragraph" w:customStyle="1" w:styleId="Tieude2">
    <w:name w:val="Tieu de 2"/>
    <w:basedOn w:val="Normal"/>
    <w:link w:val="Tieude2Char"/>
    <w:rsid w:val="00B606F5"/>
    <w:pPr>
      <w:spacing w:after="0" w:line="240" w:lineRule="auto"/>
      <w:jc w:val="both"/>
    </w:pPr>
    <w:rPr>
      <w:rFonts w:ascii="Times New Roman" w:eastAsia="Times New Roman" w:hAnsi="Times New Roman" w:cs="Times New Roman"/>
      <w:b/>
      <w:sz w:val="20"/>
      <w:szCs w:val="20"/>
    </w:rPr>
  </w:style>
  <w:style w:type="character" w:customStyle="1" w:styleId="Tieude2Char">
    <w:name w:val="Tieu de 2 Char"/>
    <w:link w:val="Tieude2"/>
    <w:rsid w:val="00B606F5"/>
    <w:rPr>
      <w:rFonts w:ascii="Times New Roman" w:eastAsia="Times New Roman" w:hAnsi="Times New Roman" w:cs="Times New Roman"/>
      <w:b/>
      <w:sz w:val="20"/>
      <w:szCs w:val="20"/>
    </w:rPr>
  </w:style>
  <w:style w:type="paragraph" w:customStyle="1" w:styleId="Lietke">
    <w:name w:val="Liet ke"/>
    <w:basedOn w:val="Normal"/>
    <w:link w:val="LietkeChar"/>
    <w:rsid w:val="00B606F5"/>
    <w:pPr>
      <w:tabs>
        <w:tab w:val="num" w:pos="360"/>
        <w:tab w:val="left" w:pos="748"/>
        <w:tab w:val="left" w:pos="2835"/>
      </w:tabs>
      <w:spacing w:after="0" w:line="240" w:lineRule="auto"/>
      <w:ind w:left="360" w:hanging="360"/>
      <w:jc w:val="both"/>
    </w:pPr>
    <w:rPr>
      <w:rFonts w:ascii="Times New Roman" w:eastAsia="Times New Roman" w:hAnsi="Times New Roman" w:cs="Times New Roman"/>
      <w:sz w:val="20"/>
      <w:szCs w:val="20"/>
    </w:rPr>
  </w:style>
  <w:style w:type="character" w:customStyle="1" w:styleId="LietkeChar">
    <w:name w:val="Liet ke Char"/>
    <w:link w:val="Lietke"/>
    <w:rsid w:val="00B606F5"/>
    <w:rPr>
      <w:rFonts w:ascii="Times New Roman" w:eastAsia="Times New Roman" w:hAnsi="Times New Roman" w:cs="Times New Roman"/>
      <w:sz w:val="20"/>
      <w:szCs w:val="20"/>
    </w:rPr>
  </w:style>
  <w:style w:type="paragraph" w:customStyle="1" w:styleId="Tables">
    <w:name w:val="Tables"/>
    <w:basedOn w:val="Normal"/>
    <w:link w:val="TablesChar"/>
    <w:rsid w:val="00B606F5"/>
    <w:pPr>
      <w:spacing w:before="60" w:after="60" w:line="240" w:lineRule="auto"/>
      <w:jc w:val="center"/>
    </w:pPr>
    <w:rPr>
      <w:rFonts w:ascii="Times New Roman" w:eastAsia="Times New Roman" w:hAnsi="Times New Roman" w:cs="Times New Roman"/>
      <w:sz w:val="26"/>
      <w:szCs w:val="24"/>
    </w:rPr>
  </w:style>
  <w:style w:type="character" w:customStyle="1" w:styleId="TablesChar">
    <w:name w:val="Tables Char"/>
    <w:link w:val="Tables"/>
    <w:rsid w:val="00B606F5"/>
    <w:rPr>
      <w:rFonts w:ascii="Times New Roman" w:eastAsia="Times New Roman" w:hAnsi="Times New Roman" w:cs="Times New Roman"/>
      <w:sz w:val="26"/>
      <w:szCs w:val="24"/>
    </w:rPr>
  </w:style>
  <w:style w:type="paragraph" w:customStyle="1" w:styleId="MUCLUC">
    <w:name w:val="MUCLUC"/>
    <w:basedOn w:val="Normal"/>
    <w:link w:val="MUCLUCChar"/>
    <w:autoRedefine/>
    <w:rsid w:val="00B606F5"/>
    <w:pPr>
      <w:spacing w:after="0" w:line="360" w:lineRule="auto"/>
      <w:ind w:left="720"/>
      <w:jc w:val="both"/>
    </w:pPr>
    <w:rPr>
      <w:rFonts w:ascii="Times New Roman" w:eastAsia="Times New Roman" w:hAnsi="Times New Roman" w:cs="Times New Roman"/>
      <w:sz w:val="24"/>
      <w:szCs w:val="24"/>
    </w:rPr>
  </w:style>
  <w:style w:type="character" w:customStyle="1" w:styleId="MUCLUCChar">
    <w:name w:val="MUCLUC Char"/>
    <w:link w:val="MUCLUC"/>
    <w:rsid w:val="00B606F5"/>
    <w:rPr>
      <w:rFonts w:ascii="Times New Roman" w:eastAsia="Times New Roman" w:hAnsi="Times New Roman" w:cs="Times New Roman"/>
      <w:sz w:val="24"/>
      <w:szCs w:val="24"/>
    </w:rPr>
  </w:style>
  <w:style w:type="character" w:customStyle="1" w:styleId="NDCharChar0">
    <w:name w:val="ND Char Char"/>
    <w:rsid w:val="00B606F5"/>
    <w:rPr>
      <w:rFonts w:ascii="Cambria" w:hAnsi="Cambria"/>
      <w:b/>
      <w:bCs/>
      <w:i/>
      <w:iCs/>
      <w:sz w:val="28"/>
      <w:szCs w:val="28"/>
      <w:lang w:bidi="ar-SA"/>
    </w:rPr>
  </w:style>
  <w:style w:type="character" w:styleId="Emphasis">
    <w:name w:val="Emphasis"/>
    <w:uiPriority w:val="20"/>
    <w:qFormat/>
    <w:rsid w:val="00B606F5"/>
    <w:rPr>
      <w:i/>
      <w:iCs/>
    </w:rPr>
  </w:style>
  <w:style w:type="paragraph" w:styleId="BlockText">
    <w:name w:val="Block Text"/>
    <w:basedOn w:val="Normal"/>
    <w:rsid w:val="00B606F5"/>
    <w:pPr>
      <w:spacing w:before="120" w:after="0" w:line="240" w:lineRule="auto"/>
      <w:ind w:left="1440" w:right="-720" w:hanging="1440"/>
    </w:pPr>
    <w:rPr>
      <w:rFonts w:ascii=".VnTimeH" w:eastAsia="Times New Roman" w:hAnsi=".VnTimeH" w:cs="Times New Roman"/>
      <w:sz w:val="26"/>
      <w:szCs w:val="24"/>
    </w:rPr>
  </w:style>
  <w:style w:type="paragraph" w:customStyle="1" w:styleId="td0">
    <w:name w:val="td"/>
    <w:basedOn w:val="Normal"/>
    <w:uiPriority w:val="99"/>
    <w:rsid w:val="00B606F5"/>
    <w:pPr>
      <w:spacing w:after="0" w:line="360" w:lineRule="atLeast"/>
      <w:jc w:val="center"/>
    </w:pPr>
    <w:rPr>
      <w:rFonts w:ascii=".VnTimeH" w:eastAsia="Times New Roman" w:hAnsi=".VnTimeH" w:cs=".VnTimeH"/>
      <w:sz w:val="26"/>
      <w:szCs w:val="26"/>
    </w:rPr>
  </w:style>
  <w:style w:type="paragraph" w:customStyle="1" w:styleId="TenHP">
    <w:name w:val="TenHP"/>
    <w:basedOn w:val="Normal"/>
    <w:link w:val="TenHPChar"/>
    <w:rsid w:val="00B606F5"/>
    <w:pPr>
      <w:autoSpaceDE w:val="0"/>
      <w:autoSpaceDN w:val="0"/>
      <w:adjustRightInd w:val="0"/>
      <w:spacing w:after="0" w:line="320" w:lineRule="atLeast"/>
      <w:jc w:val="both"/>
    </w:pPr>
    <w:rPr>
      <w:rFonts w:ascii="Times New Roman" w:eastAsia="Times New Roman" w:hAnsi="Times New Roman" w:cs="Times New Roman"/>
      <w:b/>
      <w:bCs/>
      <w:sz w:val="24"/>
      <w:szCs w:val="24"/>
    </w:rPr>
  </w:style>
  <w:style w:type="character" w:customStyle="1" w:styleId="TenHPChar">
    <w:name w:val="TenHP Char"/>
    <w:link w:val="TenHP"/>
    <w:rsid w:val="00B606F5"/>
    <w:rPr>
      <w:rFonts w:ascii="Times New Roman" w:eastAsia="Times New Roman" w:hAnsi="Times New Roman" w:cs="Times New Roman"/>
      <w:b/>
      <w:bCs/>
      <w:sz w:val="24"/>
      <w:szCs w:val="24"/>
    </w:rPr>
  </w:style>
  <w:style w:type="character" w:customStyle="1" w:styleId="notranslate">
    <w:name w:val="notranslate"/>
    <w:basedOn w:val="DefaultParagraphFont"/>
    <w:rsid w:val="00B606F5"/>
  </w:style>
  <w:style w:type="paragraph" w:customStyle="1" w:styleId="0TenHocphan">
    <w:name w:val="0Ten Hoc phan"/>
    <w:basedOn w:val="Subtitle"/>
    <w:uiPriority w:val="99"/>
    <w:qFormat/>
    <w:rsid w:val="00B606F5"/>
    <w:pPr>
      <w:autoSpaceDE w:val="0"/>
      <w:autoSpaceDN w:val="0"/>
      <w:adjustRightInd w:val="0"/>
      <w:spacing w:before="120" w:line="240" w:lineRule="auto"/>
      <w:ind w:firstLine="0"/>
      <w:jc w:val="center"/>
      <w:outlineLvl w:val="0"/>
    </w:pPr>
    <w:rPr>
      <w:rFonts w:ascii="Times New Roman" w:hAnsi="Times New Roman"/>
      <w:bCs/>
      <w:i w:val="0"/>
      <w:sz w:val="28"/>
      <w:szCs w:val="28"/>
      <w:lang w:val="nl-NL"/>
    </w:rPr>
  </w:style>
  <w:style w:type="paragraph" w:customStyle="1" w:styleId="1m">
    <w:name w:val="1 Đậm"/>
    <w:basedOn w:val="011"/>
    <w:uiPriority w:val="99"/>
    <w:qFormat/>
    <w:rsid w:val="00B606F5"/>
    <w:pPr>
      <w:jc w:val="left"/>
    </w:pPr>
    <w:rPr>
      <w:b/>
    </w:rPr>
  </w:style>
  <w:style w:type="paragraph" w:customStyle="1" w:styleId="011">
    <w:name w:val="01.1"/>
    <w:link w:val="011Char"/>
    <w:qFormat/>
    <w:rsid w:val="00B606F5"/>
    <w:pPr>
      <w:spacing w:before="60" w:after="60" w:line="240" w:lineRule="auto"/>
      <w:jc w:val="both"/>
    </w:pPr>
    <w:rPr>
      <w:rFonts w:ascii="Times New Roman" w:eastAsia="Times New Roman" w:hAnsi="Times New Roman" w:cs="Times New Roman"/>
      <w:bCs/>
      <w:sz w:val="28"/>
      <w:szCs w:val="20"/>
    </w:rPr>
  </w:style>
  <w:style w:type="paragraph" w:customStyle="1" w:styleId="11mnghing">
    <w:name w:val="1.1 Đậm nghiêng"/>
    <w:uiPriority w:val="99"/>
    <w:rsid w:val="00B606F5"/>
    <w:pPr>
      <w:spacing w:after="0" w:line="240" w:lineRule="auto"/>
    </w:pPr>
    <w:rPr>
      <w:rFonts w:ascii="Times New Roman" w:eastAsia="Times New Roman" w:hAnsi="Times New Roman" w:cs="Times New Roman"/>
      <w:b/>
      <w:bCs/>
      <w:i/>
      <w:sz w:val="28"/>
      <w:szCs w:val="20"/>
    </w:rPr>
  </w:style>
  <w:style w:type="paragraph" w:customStyle="1" w:styleId="111Nghing">
    <w:name w:val="1.1.1. Nghiêng"/>
    <w:uiPriority w:val="99"/>
    <w:rsid w:val="00B606F5"/>
    <w:pPr>
      <w:spacing w:after="0" w:line="240" w:lineRule="auto"/>
    </w:pPr>
    <w:rPr>
      <w:rFonts w:ascii="Times New Roman" w:eastAsia="Times New Roman" w:hAnsi="Times New Roman" w:cs="Times New Roman"/>
      <w:bCs/>
      <w:i/>
      <w:sz w:val="28"/>
      <w:szCs w:val="20"/>
    </w:rPr>
  </w:style>
  <w:style w:type="paragraph" w:customStyle="1" w:styleId="0Chuong">
    <w:name w:val="0Chuong"/>
    <w:basedOn w:val="Normal"/>
    <w:link w:val="0ChuongChar"/>
    <w:qFormat/>
    <w:rsid w:val="00B606F5"/>
    <w:pPr>
      <w:autoSpaceDE w:val="0"/>
      <w:autoSpaceDN w:val="0"/>
      <w:adjustRightInd w:val="0"/>
      <w:spacing w:before="120" w:after="0" w:line="240" w:lineRule="auto"/>
      <w:jc w:val="center"/>
      <w:outlineLvl w:val="0"/>
    </w:pPr>
    <w:rPr>
      <w:rFonts w:ascii="Times New Roman" w:eastAsia="Times New Roman" w:hAnsi="Times New Roman" w:cs="Times New Roman"/>
      <w:sz w:val="26"/>
      <w:szCs w:val="28"/>
      <w:lang w:val="nl-NL"/>
    </w:rPr>
  </w:style>
  <w:style w:type="paragraph" w:customStyle="1" w:styleId="0111">
    <w:name w:val="01.1.1"/>
    <w:basedOn w:val="Normal"/>
    <w:link w:val="0111Char"/>
    <w:qFormat/>
    <w:rsid w:val="00B606F5"/>
    <w:pPr>
      <w:autoSpaceDE w:val="0"/>
      <w:autoSpaceDN w:val="0"/>
      <w:adjustRightInd w:val="0"/>
      <w:spacing w:before="120" w:after="0" w:line="240" w:lineRule="auto"/>
      <w:ind w:firstLine="397"/>
      <w:jc w:val="both"/>
    </w:pPr>
    <w:rPr>
      <w:rFonts w:ascii="Times New Roman" w:eastAsia="Times New Roman" w:hAnsi="Times New Roman" w:cs="Times New Roman"/>
      <w:sz w:val="28"/>
      <w:szCs w:val="28"/>
      <w:lang w:val="nl-NL"/>
    </w:rPr>
  </w:style>
  <w:style w:type="paragraph" w:customStyle="1" w:styleId="AutoCorrect">
    <w:name w:val="AutoCorrect"/>
    <w:uiPriority w:val="99"/>
    <w:rsid w:val="00B606F5"/>
    <w:rPr>
      <w:rFonts w:ascii="Calibri" w:eastAsia="Times New Roman" w:hAnsi="Calibri" w:cs="Times New Roman"/>
    </w:rPr>
  </w:style>
  <w:style w:type="paragraph" w:customStyle="1" w:styleId="Hoa">
    <w:name w:val="Hoa"/>
    <w:basedOn w:val="011"/>
    <w:uiPriority w:val="99"/>
    <w:qFormat/>
    <w:rsid w:val="00B606F5"/>
    <w:rPr>
      <w:lang w:val="nl-NL"/>
    </w:rPr>
  </w:style>
  <w:style w:type="paragraph" w:customStyle="1" w:styleId="000">
    <w:name w:val="000"/>
    <w:basedOn w:val="Heading2"/>
    <w:uiPriority w:val="99"/>
    <w:qFormat/>
    <w:rsid w:val="00B606F5"/>
    <w:pPr>
      <w:keepLines w:val="0"/>
      <w:spacing w:before="60" w:after="60"/>
      <w:ind w:firstLine="720"/>
      <w:jc w:val="both"/>
    </w:pPr>
    <w:rPr>
      <w:bCs/>
      <w:iCs/>
      <w:color w:val="auto"/>
      <w:sz w:val="28"/>
      <w:szCs w:val="28"/>
    </w:rPr>
  </w:style>
  <w:style w:type="character" w:customStyle="1" w:styleId="Heading1Char1">
    <w:name w:val="Heading 1 Char1"/>
    <w:aliases w:val="muc nho1 Char1,1.1 Char1"/>
    <w:semiHidden/>
    <w:rsid w:val="00B606F5"/>
    <w:rPr>
      <w:rFonts w:ascii="Cambria" w:eastAsia="Times New Roman" w:hAnsi="Cambria" w:cs="Times New Roman"/>
      <w:b/>
      <w:bCs/>
      <w:color w:val="365F91"/>
      <w:sz w:val="28"/>
      <w:szCs w:val="28"/>
    </w:rPr>
  </w:style>
  <w:style w:type="character" w:customStyle="1" w:styleId="Heading2Char1">
    <w:name w:val="Heading 2 Char1"/>
    <w:aliases w:val="ND Char1,1.1.1 Char1"/>
    <w:semiHidden/>
    <w:rsid w:val="00B606F5"/>
    <w:rPr>
      <w:rFonts w:ascii="Cambria" w:eastAsia="Times New Roman" w:hAnsi="Cambria" w:cs="Times New Roman"/>
      <w:b/>
      <w:bCs/>
      <w:color w:val="4F81BD"/>
      <w:sz w:val="26"/>
      <w:szCs w:val="26"/>
    </w:rPr>
  </w:style>
  <w:style w:type="paragraph" w:styleId="Revision">
    <w:name w:val="Revision"/>
    <w:semiHidden/>
    <w:unhideWhenUsed/>
    <w:rsid w:val="00B606F5"/>
    <w:pPr>
      <w:spacing w:after="0" w:line="240" w:lineRule="auto"/>
    </w:pPr>
    <w:rPr>
      <w:rFonts w:ascii="Times New Roman" w:eastAsia="Times New Roman" w:hAnsi="Times New Roman" w:cs="Times New Roman"/>
      <w:sz w:val="24"/>
      <w:szCs w:val="24"/>
    </w:rPr>
  </w:style>
  <w:style w:type="paragraph" w:customStyle="1" w:styleId="0Nghieng">
    <w:name w:val="0Nghieng"/>
    <w:basedOn w:val="011"/>
    <w:uiPriority w:val="99"/>
    <w:qFormat/>
    <w:rsid w:val="00B606F5"/>
    <w:rPr>
      <w:i/>
      <w:lang w:val="nl-NL"/>
    </w:rPr>
  </w:style>
  <w:style w:type="paragraph" w:customStyle="1" w:styleId="h">
    <w:name w:val="h"/>
    <w:basedOn w:val="Normal"/>
    <w:uiPriority w:val="99"/>
    <w:rsid w:val="00B606F5"/>
    <w:pPr>
      <w:spacing w:after="0" w:line="240" w:lineRule="atLeast"/>
      <w:ind w:firstLine="720"/>
      <w:jc w:val="both"/>
    </w:pPr>
    <w:rPr>
      <w:rFonts w:ascii="Times New Roman" w:eastAsia="Times New Roman" w:hAnsi="Times New Roman" w:cs="Times New Roman"/>
      <w:b/>
      <w:sz w:val="24"/>
      <w:szCs w:val="24"/>
    </w:rPr>
  </w:style>
  <w:style w:type="character" w:customStyle="1" w:styleId="0111Char">
    <w:name w:val="01.1.1 Char"/>
    <w:link w:val="0111"/>
    <w:rsid w:val="00B606F5"/>
    <w:rPr>
      <w:rFonts w:ascii="Times New Roman" w:eastAsia="Times New Roman" w:hAnsi="Times New Roman" w:cs="Times New Roman"/>
      <w:sz w:val="28"/>
      <w:szCs w:val="28"/>
      <w:lang w:val="nl-NL"/>
    </w:rPr>
  </w:style>
  <w:style w:type="paragraph" w:customStyle="1" w:styleId="chuong">
    <w:name w:val="chuong"/>
    <w:basedOn w:val="Normal"/>
    <w:uiPriority w:val="99"/>
    <w:rsid w:val="00B606F5"/>
    <w:pPr>
      <w:keepNext/>
      <w:spacing w:before="120" w:after="0" w:line="240" w:lineRule="auto"/>
      <w:jc w:val="center"/>
      <w:outlineLvl w:val="0"/>
    </w:pPr>
    <w:rPr>
      <w:rFonts w:ascii="Times New Roman" w:eastAsia="Times New Roman" w:hAnsi="Times New Roman" w:cs="Times New Roman"/>
      <w:bCs/>
      <w:sz w:val="28"/>
      <w:szCs w:val="28"/>
      <w:lang w:val="nl-NL"/>
    </w:rPr>
  </w:style>
  <w:style w:type="paragraph" w:customStyle="1" w:styleId="muc11">
    <w:name w:val="muc11"/>
    <w:basedOn w:val="Normal"/>
    <w:uiPriority w:val="99"/>
    <w:rsid w:val="00B606F5"/>
    <w:pPr>
      <w:spacing w:before="60" w:after="60" w:line="240" w:lineRule="auto"/>
      <w:jc w:val="both"/>
    </w:pPr>
    <w:rPr>
      <w:rFonts w:ascii="Times New Roman" w:eastAsia="Times New Roman" w:hAnsi="Times New Roman" w:cs="Times New Roman"/>
      <w:bCs/>
      <w:sz w:val="28"/>
      <w:szCs w:val="20"/>
    </w:rPr>
  </w:style>
  <w:style w:type="character" w:customStyle="1" w:styleId="011Char">
    <w:name w:val="01.1 Char"/>
    <w:link w:val="011"/>
    <w:rsid w:val="00B606F5"/>
    <w:rPr>
      <w:rFonts w:ascii="Times New Roman" w:eastAsia="Times New Roman" w:hAnsi="Times New Roman" w:cs="Times New Roman"/>
      <w:bCs/>
      <w:sz w:val="28"/>
      <w:szCs w:val="20"/>
    </w:rPr>
  </w:style>
  <w:style w:type="character" w:customStyle="1" w:styleId="0ChuongChar">
    <w:name w:val="0Chuong Char"/>
    <w:link w:val="0Chuong"/>
    <w:rsid w:val="00B606F5"/>
    <w:rPr>
      <w:rFonts w:ascii="Times New Roman" w:eastAsia="Times New Roman" w:hAnsi="Times New Roman" w:cs="Times New Roman"/>
      <w:sz w:val="26"/>
      <w:szCs w:val="28"/>
      <w:lang w:val="nl-NL"/>
    </w:rPr>
  </w:style>
  <w:style w:type="character" w:customStyle="1" w:styleId="Heading7Char1">
    <w:name w:val="Heading 7 Char1"/>
    <w:aliases w:val="sao nghieng Char1"/>
    <w:semiHidden/>
    <w:rsid w:val="00B606F5"/>
    <w:rPr>
      <w:rFonts w:ascii="Cambria" w:eastAsia="Times New Roman" w:hAnsi="Cambria" w:cs="Times New Roman"/>
      <w:i/>
      <w:iCs/>
      <w:color w:val="404040"/>
      <w:sz w:val="28"/>
      <w:szCs w:val="28"/>
    </w:rPr>
  </w:style>
  <w:style w:type="character" w:customStyle="1" w:styleId="TitleChar1">
    <w:name w:val="Title Char1"/>
    <w:aliases w:val="1.1.1.1 Char1"/>
    <w:rsid w:val="00B606F5"/>
    <w:rPr>
      <w:rFonts w:ascii="Cambria" w:eastAsia="Times New Roman" w:hAnsi="Cambria" w:cs="Times New Roman"/>
      <w:color w:val="17365D"/>
      <w:spacing w:val="5"/>
      <w:kern w:val="28"/>
      <w:sz w:val="52"/>
      <w:szCs w:val="52"/>
    </w:rPr>
  </w:style>
  <w:style w:type="character" w:customStyle="1" w:styleId="SubtitleChar1">
    <w:name w:val="Subtitle Char1"/>
    <w:aliases w:val="0 Char1"/>
    <w:rsid w:val="00B606F5"/>
    <w:rPr>
      <w:rFonts w:ascii="Cambria" w:eastAsia="Times New Roman" w:hAnsi="Cambria" w:cs="Times New Roman"/>
      <w:i/>
      <w:iCs/>
      <w:color w:val="4F81BD"/>
      <w:spacing w:val="15"/>
      <w:sz w:val="24"/>
      <w:szCs w:val="24"/>
    </w:rPr>
  </w:style>
  <w:style w:type="character" w:customStyle="1" w:styleId="CharChar12">
    <w:name w:val="Char Char12"/>
    <w:aliases w:val="Footer Char1"/>
    <w:rsid w:val="00B606F5"/>
    <w:rPr>
      <w:rFonts w:ascii="Segoe UI" w:eastAsia="Times New Roman" w:hAnsi="Segoe UI" w:cs="Segoe UI" w:hint="default"/>
      <w:sz w:val="18"/>
      <w:szCs w:val="18"/>
    </w:rPr>
  </w:style>
  <w:style w:type="character" w:customStyle="1" w:styleId="CharChar81">
    <w:name w:val="Char Char81"/>
    <w:rsid w:val="00B606F5"/>
    <w:rPr>
      <w:sz w:val="24"/>
      <w:szCs w:val="24"/>
      <w:lang w:val="en-US" w:eastAsia="en-US" w:bidi="ar-SA"/>
    </w:rPr>
  </w:style>
  <w:style w:type="character" w:customStyle="1" w:styleId="CharChar71">
    <w:name w:val="Char Char71"/>
    <w:rsid w:val="00B606F5"/>
    <w:rPr>
      <w:sz w:val="24"/>
      <w:szCs w:val="24"/>
      <w:lang w:val="en-US" w:eastAsia="en-US" w:bidi="ar-SA"/>
    </w:rPr>
  </w:style>
  <w:style w:type="character" w:customStyle="1" w:styleId="CharChar61">
    <w:name w:val="Char Char61"/>
    <w:rsid w:val="00B606F5"/>
    <w:rPr>
      <w:rFonts w:ascii="Segoe UI" w:hAnsi="Segoe UI" w:cs="Segoe UI"/>
      <w:sz w:val="18"/>
      <w:szCs w:val="18"/>
      <w:lang w:val="en-US" w:eastAsia="en-US" w:bidi="ar-SA"/>
    </w:rPr>
  </w:style>
  <w:style w:type="character" w:customStyle="1" w:styleId="CharChar111">
    <w:name w:val="Char Char111"/>
    <w:rsid w:val="00B606F5"/>
    <w:rPr>
      <w:sz w:val="28"/>
      <w:szCs w:val="28"/>
      <w:lang w:val="en-US" w:eastAsia="en-US" w:bidi="ar-SA"/>
    </w:rPr>
  </w:style>
  <w:style w:type="character" w:customStyle="1" w:styleId="CharChar101">
    <w:name w:val="Char Char101"/>
    <w:rsid w:val="00B606F5"/>
    <w:rPr>
      <w:sz w:val="28"/>
      <w:szCs w:val="28"/>
      <w:lang w:val="en-US" w:eastAsia="en-US" w:bidi="ar-SA"/>
    </w:rPr>
  </w:style>
  <w:style w:type="character" w:customStyle="1" w:styleId="CharChar91">
    <w:name w:val="Char Char91"/>
    <w:semiHidden/>
    <w:rsid w:val="00B606F5"/>
    <w:rPr>
      <w:rFonts w:ascii="Tahoma" w:hAnsi="Tahoma" w:cs="Tahoma"/>
      <w:lang w:val="en-US" w:eastAsia="en-US" w:bidi="ar-SA"/>
    </w:rPr>
  </w:style>
  <w:style w:type="character" w:customStyle="1" w:styleId="HeaderChar1">
    <w:name w:val="Header Char1"/>
    <w:uiPriority w:val="99"/>
    <w:semiHidden/>
    <w:rsid w:val="00B606F5"/>
    <w:rPr>
      <w:rFonts w:ascii="Times New Roman" w:eastAsia="Times New Roman" w:hAnsi="Times New Roman" w:cs="Times New Roman"/>
      <w:sz w:val="28"/>
      <w:szCs w:val="28"/>
    </w:rPr>
  </w:style>
  <w:style w:type="character" w:customStyle="1" w:styleId="BodyTextIndentChar1">
    <w:name w:val="Body Text Indent Char1"/>
    <w:uiPriority w:val="99"/>
    <w:semiHidden/>
    <w:rsid w:val="00B606F5"/>
    <w:rPr>
      <w:rFonts w:ascii="Times New Roman" w:eastAsia="Times New Roman" w:hAnsi="Times New Roman" w:cs="Times New Roman"/>
      <w:sz w:val="28"/>
      <w:szCs w:val="28"/>
    </w:rPr>
  </w:style>
  <w:style w:type="character" w:customStyle="1" w:styleId="BodyText2Char1">
    <w:name w:val="Body Text 2 Char1"/>
    <w:uiPriority w:val="99"/>
    <w:semiHidden/>
    <w:rsid w:val="00B606F5"/>
    <w:rPr>
      <w:rFonts w:ascii="Times New Roman" w:eastAsia="Times New Roman" w:hAnsi="Times New Roman" w:cs="Times New Roman"/>
      <w:sz w:val="28"/>
      <w:szCs w:val="28"/>
    </w:rPr>
  </w:style>
  <w:style w:type="character" w:customStyle="1" w:styleId="BodyTextIndent2Char1">
    <w:name w:val="Body Text Indent 2 Char1"/>
    <w:uiPriority w:val="99"/>
    <w:semiHidden/>
    <w:rsid w:val="00B606F5"/>
    <w:rPr>
      <w:rFonts w:ascii="Times New Roman" w:eastAsia="Times New Roman" w:hAnsi="Times New Roman" w:cs="Times New Roman"/>
      <w:sz w:val="28"/>
      <w:szCs w:val="28"/>
    </w:rPr>
  </w:style>
  <w:style w:type="character" w:customStyle="1" w:styleId="DocumentMapChar1">
    <w:name w:val="Document Map Char1"/>
    <w:uiPriority w:val="99"/>
    <w:semiHidden/>
    <w:rsid w:val="00B606F5"/>
    <w:rPr>
      <w:rFonts w:ascii="Tahoma" w:eastAsia="Times New Roman" w:hAnsi="Tahoma" w:cs="Tahoma"/>
      <w:sz w:val="16"/>
      <w:szCs w:val="16"/>
    </w:rPr>
  </w:style>
  <w:style w:type="character" w:customStyle="1" w:styleId="BalloonTextChar1">
    <w:name w:val="Balloon Text Char1"/>
    <w:uiPriority w:val="99"/>
    <w:semiHidden/>
    <w:rsid w:val="00B606F5"/>
    <w:rPr>
      <w:rFonts w:ascii="Tahoma" w:eastAsia="Times New Roman" w:hAnsi="Tahoma" w:cs="Tahoma"/>
      <w:sz w:val="16"/>
      <w:szCs w:val="16"/>
    </w:rPr>
  </w:style>
  <w:style w:type="character" w:customStyle="1" w:styleId="sw-name">
    <w:name w:val="sw-name"/>
    <w:basedOn w:val="DefaultParagraphFont"/>
    <w:rsid w:val="00B606F5"/>
  </w:style>
  <w:style w:type="paragraph" w:styleId="HTMLPreformatted">
    <w:name w:val="HTML Preformatted"/>
    <w:basedOn w:val="Normal"/>
    <w:link w:val="HTMLPreformattedChar"/>
    <w:uiPriority w:val="99"/>
    <w:unhideWhenUsed/>
    <w:rsid w:val="00B60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B606F5"/>
    <w:rPr>
      <w:rFonts w:ascii="Courier New" w:eastAsia="Times New Roman" w:hAnsi="Courier New" w:cs="Times New Roman"/>
      <w:sz w:val="20"/>
      <w:szCs w:val="20"/>
    </w:rPr>
  </w:style>
  <w:style w:type="character" w:customStyle="1" w:styleId="publishers">
    <w:name w:val="publishers"/>
    <w:basedOn w:val="DefaultParagraphFont"/>
    <w:rsid w:val="00B606F5"/>
  </w:style>
  <w:style w:type="paragraph" w:styleId="BodyText3">
    <w:name w:val="Body Text 3"/>
    <w:basedOn w:val="Normal"/>
    <w:link w:val="BodyText3Char"/>
    <w:unhideWhenUsed/>
    <w:rsid w:val="00B606F5"/>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606F5"/>
    <w:rPr>
      <w:rFonts w:ascii="Times New Roman" w:eastAsia="Times New Roman" w:hAnsi="Times New Roman" w:cs="Times New Roman"/>
      <w:sz w:val="16"/>
      <w:szCs w:val="16"/>
    </w:rPr>
  </w:style>
  <w:style w:type="paragraph" w:customStyle="1" w:styleId="xl113">
    <w:name w:val="xl113"/>
    <w:basedOn w:val="Normal"/>
    <w:rsid w:val="00B606F5"/>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114">
    <w:name w:val="xl114"/>
    <w:basedOn w:val="Normal"/>
    <w:rsid w:val="00B606F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15">
    <w:name w:val="xl115"/>
    <w:basedOn w:val="Normal"/>
    <w:rsid w:val="00B606F5"/>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16">
    <w:name w:val="xl116"/>
    <w:basedOn w:val="Normal"/>
    <w:rsid w:val="00B606F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font5">
    <w:name w:val="font5"/>
    <w:basedOn w:val="Normal"/>
    <w:rsid w:val="00B606F5"/>
    <w:pPr>
      <w:spacing w:before="100" w:beforeAutospacing="1" w:after="100" w:afterAutospacing="1" w:line="240" w:lineRule="auto"/>
    </w:pPr>
    <w:rPr>
      <w:rFonts w:ascii="Times New Roman" w:eastAsia="Times New Roman" w:hAnsi="Times New Roman" w:cs="Times New Roman"/>
      <w:b/>
      <w:bCs/>
      <w:i/>
      <w:iCs/>
      <w:color w:val="000000"/>
      <w:sz w:val="24"/>
      <w:szCs w:val="24"/>
      <w:lang w:val="vi-VN" w:eastAsia="vi-VN"/>
    </w:rPr>
  </w:style>
  <w:style w:type="paragraph" w:customStyle="1" w:styleId="xl63">
    <w:name w:val="xl63"/>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vi-VN" w:eastAsia="vi-VN"/>
    </w:rPr>
  </w:style>
  <w:style w:type="paragraph" w:customStyle="1" w:styleId="xl64">
    <w:name w:val="xl64"/>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val="vi-VN" w:eastAsia="vi-VN"/>
    </w:rPr>
  </w:style>
  <w:style w:type="paragraph" w:customStyle="1" w:styleId="Style">
    <w:name w:val="Style"/>
    <w:rsid w:val="00B606F5"/>
    <w:pPr>
      <w:widowControl w:val="0"/>
      <w:suppressLineNumber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xl117">
    <w:name w:val="xl117"/>
    <w:basedOn w:val="Normal"/>
    <w:rsid w:val="00B606F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18">
    <w:name w:val="xl118"/>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vi-VN" w:eastAsia="vi-VN"/>
    </w:rPr>
  </w:style>
  <w:style w:type="paragraph" w:customStyle="1" w:styleId="xl119">
    <w:name w:val="xl119"/>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0">
    <w:name w:val="xl120"/>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vi-VN" w:eastAsia="vi-VN"/>
    </w:rPr>
  </w:style>
  <w:style w:type="paragraph" w:customStyle="1" w:styleId="xl121">
    <w:name w:val="xl121"/>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22">
    <w:name w:val="xl122"/>
    <w:basedOn w:val="Normal"/>
    <w:rsid w:val="00B606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23">
    <w:name w:val="xl123"/>
    <w:basedOn w:val="Normal"/>
    <w:rsid w:val="00B606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4">
    <w:name w:val="xl124"/>
    <w:basedOn w:val="Normal"/>
    <w:rsid w:val="00B606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5">
    <w:name w:val="xl125"/>
    <w:basedOn w:val="Normal"/>
    <w:rsid w:val="00B606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EMtacgia">
    <w:name w:val="EM_tacgia"/>
    <w:basedOn w:val="Normal"/>
    <w:qFormat/>
    <w:rsid w:val="00B606F5"/>
    <w:pPr>
      <w:tabs>
        <w:tab w:val="left" w:pos="56"/>
      </w:tabs>
      <w:spacing w:before="120" w:after="120" w:line="240" w:lineRule="auto"/>
      <w:jc w:val="center"/>
    </w:pPr>
    <w:rPr>
      <w:rFonts w:ascii="Times New Roman" w:eastAsia="Calibri" w:hAnsi="Times New Roman" w:cs="Times New Roman"/>
      <w:b/>
      <w:color w:val="000000"/>
      <w:sz w:val="24"/>
      <w:szCs w:val="24"/>
      <w:lang w:val="de-DE"/>
    </w:rPr>
  </w:style>
  <w:style w:type="paragraph" w:customStyle="1" w:styleId="Els-Title">
    <w:name w:val="Els-Title"/>
    <w:next w:val="Normal"/>
    <w:autoRedefine/>
    <w:rsid w:val="00B606F5"/>
    <w:pPr>
      <w:suppressAutoHyphens/>
      <w:spacing w:after="240" w:line="400" w:lineRule="exact"/>
      <w:jc w:val="both"/>
    </w:pPr>
    <w:rPr>
      <w:rFonts w:ascii="Times New Roman" w:eastAsia="SimSun" w:hAnsi="Times New Roman" w:cs="Times New Roman"/>
      <w:sz w:val="34"/>
      <w:szCs w:val="20"/>
    </w:rPr>
  </w:style>
  <w:style w:type="paragraph" w:customStyle="1" w:styleId="Els-Abstract-text">
    <w:name w:val="Els-Abstract-text"/>
    <w:next w:val="Normal"/>
    <w:rsid w:val="00B606F5"/>
    <w:pPr>
      <w:spacing w:after="0" w:line="220" w:lineRule="exact"/>
      <w:jc w:val="both"/>
    </w:pPr>
    <w:rPr>
      <w:rFonts w:ascii="Times New Roman" w:eastAsia="SimSun" w:hAnsi="Times New Roman" w:cs="Times New Roman"/>
      <w:sz w:val="18"/>
      <w:szCs w:val="20"/>
    </w:rPr>
  </w:style>
  <w:style w:type="paragraph" w:customStyle="1" w:styleId="111">
    <w:name w:val="111"/>
    <w:basedOn w:val="Normal"/>
    <w:rsid w:val="00B606F5"/>
    <w:pPr>
      <w:tabs>
        <w:tab w:val="left" w:pos="5400"/>
      </w:tabs>
      <w:spacing w:before="60" w:after="60" w:line="320" w:lineRule="atLeast"/>
      <w:ind w:firstLine="360"/>
    </w:pPr>
    <w:rPr>
      <w:rFonts w:ascii="Times New Roman" w:eastAsia="Times New Roman" w:hAnsi="Times New Roman" w:cs="Times New Roman"/>
      <w:sz w:val="24"/>
      <w:szCs w:val="24"/>
      <w:lang w:bidi="he-IL"/>
    </w:rPr>
  </w:style>
  <w:style w:type="paragraph" w:customStyle="1" w:styleId="rtecenter">
    <w:name w:val="rtecenter"/>
    <w:basedOn w:val="Normal"/>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rtejustify">
    <w:name w:val="rtejustify"/>
    <w:basedOn w:val="Normal"/>
    <w:rsid w:val="00B606F5"/>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TOC2">
    <w:name w:val="toc 2"/>
    <w:basedOn w:val="Normal"/>
    <w:next w:val="Normal"/>
    <w:autoRedefine/>
    <w:uiPriority w:val="39"/>
    <w:rsid w:val="00B606F5"/>
    <w:pPr>
      <w:tabs>
        <w:tab w:val="right" w:leader="dot" w:pos="9061"/>
      </w:tabs>
      <w:spacing w:after="0" w:line="240" w:lineRule="auto"/>
      <w:ind w:left="240"/>
    </w:pPr>
    <w:rPr>
      <w:rFonts w:ascii="Times New Roman" w:eastAsia="Times New Roman" w:hAnsi="Times New Roman" w:cs="Times New Roman"/>
      <w:bCs/>
      <w:noProof/>
      <w:color w:val="FF0000"/>
      <w:sz w:val="24"/>
      <w:szCs w:val="24"/>
      <w:lang w:val="vi-VN"/>
    </w:rPr>
  </w:style>
  <w:style w:type="paragraph" w:styleId="TOC3">
    <w:name w:val="toc 3"/>
    <w:basedOn w:val="Normal"/>
    <w:next w:val="Normal"/>
    <w:autoRedefine/>
    <w:uiPriority w:val="39"/>
    <w:rsid w:val="00B606F5"/>
    <w:pPr>
      <w:tabs>
        <w:tab w:val="right" w:leader="dot" w:pos="9061"/>
      </w:tabs>
      <w:spacing w:after="0" w:line="240" w:lineRule="auto"/>
      <w:ind w:left="224"/>
    </w:pPr>
    <w:rPr>
      <w:rFonts w:ascii="Times New Roman" w:eastAsia="Times New Roman" w:hAnsi="Times New Roman" w:cs="Times New Roman"/>
      <w:sz w:val="24"/>
      <w:szCs w:val="24"/>
    </w:rPr>
  </w:style>
  <w:style w:type="paragraph" w:styleId="TOC4">
    <w:name w:val="toc 4"/>
    <w:basedOn w:val="Normal"/>
    <w:next w:val="Normal"/>
    <w:autoRedefine/>
    <w:uiPriority w:val="39"/>
    <w:rsid w:val="00B606F5"/>
    <w:pPr>
      <w:spacing w:after="0" w:line="240" w:lineRule="auto"/>
      <w:ind w:left="720"/>
    </w:pPr>
    <w:rPr>
      <w:rFonts w:ascii="Times New Roman" w:eastAsia="Times New Roman" w:hAnsi="Times New Roman" w:cs="Times New Roman"/>
      <w:sz w:val="24"/>
      <w:szCs w:val="24"/>
    </w:rPr>
  </w:style>
  <w:style w:type="paragraph" w:styleId="TOC5">
    <w:name w:val="toc 5"/>
    <w:basedOn w:val="Normal"/>
    <w:next w:val="Normal"/>
    <w:autoRedefine/>
    <w:uiPriority w:val="39"/>
    <w:rsid w:val="00B606F5"/>
    <w:pPr>
      <w:spacing w:after="0" w:line="240" w:lineRule="auto"/>
      <w:ind w:left="960"/>
    </w:pPr>
    <w:rPr>
      <w:rFonts w:ascii="Times New Roman" w:eastAsia="Times New Roman" w:hAnsi="Times New Roman" w:cs="Times New Roman"/>
      <w:sz w:val="24"/>
      <w:szCs w:val="24"/>
    </w:rPr>
  </w:style>
  <w:style w:type="paragraph" w:styleId="TOC6">
    <w:name w:val="toc 6"/>
    <w:basedOn w:val="Normal"/>
    <w:next w:val="Normal"/>
    <w:autoRedefine/>
    <w:uiPriority w:val="39"/>
    <w:rsid w:val="00B606F5"/>
    <w:pPr>
      <w:spacing w:after="0" w:line="240" w:lineRule="auto"/>
      <w:ind w:left="1200"/>
    </w:pPr>
    <w:rPr>
      <w:rFonts w:ascii="Times New Roman" w:eastAsia="Times New Roman" w:hAnsi="Times New Roman" w:cs="Times New Roman"/>
      <w:sz w:val="24"/>
      <w:szCs w:val="24"/>
    </w:rPr>
  </w:style>
  <w:style w:type="paragraph" w:styleId="TOC7">
    <w:name w:val="toc 7"/>
    <w:basedOn w:val="Normal"/>
    <w:next w:val="Normal"/>
    <w:autoRedefine/>
    <w:uiPriority w:val="39"/>
    <w:rsid w:val="00B606F5"/>
    <w:pPr>
      <w:spacing w:after="0" w:line="240" w:lineRule="auto"/>
      <w:ind w:left="1440"/>
    </w:pPr>
    <w:rPr>
      <w:rFonts w:ascii="Times New Roman" w:eastAsia="Times New Roman" w:hAnsi="Times New Roman" w:cs="Times New Roman"/>
      <w:sz w:val="24"/>
      <w:szCs w:val="24"/>
    </w:rPr>
  </w:style>
  <w:style w:type="paragraph" w:styleId="TOC8">
    <w:name w:val="toc 8"/>
    <w:basedOn w:val="Normal"/>
    <w:next w:val="Normal"/>
    <w:autoRedefine/>
    <w:uiPriority w:val="39"/>
    <w:rsid w:val="00B606F5"/>
    <w:pPr>
      <w:spacing w:after="0" w:line="240" w:lineRule="auto"/>
      <w:ind w:left="1680"/>
    </w:pPr>
    <w:rPr>
      <w:rFonts w:ascii="Times New Roman" w:eastAsia="Times New Roman" w:hAnsi="Times New Roman" w:cs="Times New Roman"/>
      <w:sz w:val="24"/>
      <w:szCs w:val="24"/>
    </w:rPr>
  </w:style>
  <w:style w:type="paragraph" w:styleId="TOC9">
    <w:name w:val="toc 9"/>
    <w:basedOn w:val="Normal"/>
    <w:next w:val="Normal"/>
    <w:autoRedefine/>
    <w:uiPriority w:val="39"/>
    <w:rsid w:val="00B606F5"/>
    <w:pPr>
      <w:spacing w:after="0" w:line="240" w:lineRule="auto"/>
      <w:ind w:left="19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05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7</Pages>
  <Words>1540</Words>
  <Characters>8781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Quang Phan</cp:lastModifiedBy>
  <cp:revision>30</cp:revision>
  <dcterms:created xsi:type="dcterms:W3CDTF">2020-04-04T04:08:00Z</dcterms:created>
  <dcterms:modified xsi:type="dcterms:W3CDTF">2020-04-11T14:40:00Z</dcterms:modified>
</cp:coreProperties>
</file>