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562A67" w:rsidRPr="00CB21F6" w:rsidTr="00CE7CBC">
        <w:tc>
          <w:tcPr>
            <w:tcW w:w="4361" w:type="dxa"/>
          </w:tcPr>
          <w:p w:rsidR="00562A67" w:rsidRPr="00CB21F6" w:rsidRDefault="00562A67" w:rsidP="00773463">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rsidR="00562A67" w:rsidRPr="00CB21F6" w:rsidRDefault="00562A67" w:rsidP="00773463">
            <w:pPr>
              <w:spacing w:before="60" w:after="60"/>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rsidR="00562A67" w:rsidRPr="00CB21F6" w:rsidRDefault="00562A67" w:rsidP="00773463">
            <w:pPr>
              <w:spacing w:before="60" w:after="60"/>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rsidR="00562A67" w:rsidRDefault="00562A67" w:rsidP="00773463">
      <w:pPr>
        <w:pStyle w:val="Normal1"/>
        <w:spacing w:before="60" w:after="60"/>
        <w:ind w:left="0" w:firstLine="0"/>
        <w:jc w:val="center"/>
        <w:rPr>
          <w:b/>
          <w:bCs/>
          <w:color w:val="000000"/>
          <w:sz w:val="24"/>
        </w:rPr>
      </w:pPr>
    </w:p>
    <w:p w:rsidR="00015E6C" w:rsidRPr="00EE5074" w:rsidRDefault="00015E6C" w:rsidP="00773463">
      <w:pPr>
        <w:pStyle w:val="Normal1"/>
        <w:spacing w:before="60" w:after="60"/>
        <w:ind w:left="0" w:firstLine="0"/>
        <w:jc w:val="center"/>
        <w:rPr>
          <w:bCs/>
          <w:color w:val="000000"/>
          <w:sz w:val="24"/>
          <w:lang w:val="nl-NL"/>
        </w:rPr>
      </w:pPr>
      <w:r w:rsidRPr="00EE5074">
        <w:rPr>
          <w:b/>
          <w:bCs/>
          <w:color w:val="000000"/>
          <w:sz w:val="24"/>
          <w:lang w:val="vi-VN"/>
        </w:rPr>
        <w:t>Đ</w:t>
      </w:r>
      <w:r w:rsidRPr="00EE5074">
        <w:rPr>
          <w:b/>
          <w:bCs/>
          <w:color w:val="000000"/>
          <w:sz w:val="24"/>
          <w:lang w:val="nl-NL"/>
        </w:rPr>
        <w:t>Ề</w:t>
      </w:r>
      <w:r w:rsidRPr="00EE5074">
        <w:rPr>
          <w:b/>
          <w:bCs/>
          <w:color w:val="000000"/>
          <w:sz w:val="24"/>
          <w:lang w:val="vi-VN"/>
        </w:rPr>
        <w:t xml:space="preserve"> CƯƠNG CHI TIẾT HỌC PHẦN</w:t>
      </w:r>
    </w:p>
    <w:p w:rsidR="00015E6C" w:rsidRPr="00EE5074" w:rsidRDefault="00015E6C" w:rsidP="00773463">
      <w:pPr>
        <w:pStyle w:val="BodyText2"/>
        <w:spacing w:before="60" w:after="60" w:line="240" w:lineRule="auto"/>
        <w:ind w:right="36"/>
        <w:jc w:val="both"/>
        <w:rPr>
          <w:bCs/>
          <w:color w:val="000000"/>
          <w:sz w:val="24"/>
          <w:szCs w:val="24"/>
          <w:lang w:val="nl-NL"/>
        </w:rPr>
      </w:pPr>
      <w:r w:rsidRPr="00EE5074">
        <w:rPr>
          <w:b/>
          <w:bCs/>
          <w:color w:val="000000"/>
          <w:sz w:val="24"/>
          <w:szCs w:val="24"/>
          <w:lang w:val="nl-NL"/>
        </w:rPr>
        <w:t>1.Tên</w:t>
      </w:r>
      <w:r w:rsidRPr="00EE5074">
        <w:rPr>
          <w:b/>
          <w:bCs/>
          <w:color w:val="000000"/>
          <w:sz w:val="24"/>
          <w:szCs w:val="24"/>
          <w:lang w:val="vi-VN"/>
        </w:rPr>
        <w:t xml:space="preserve"> học phần</w:t>
      </w:r>
      <w:r w:rsidRPr="00EE5074">
        <w:rPr>
          <w:b/>
          <w:bCs/>
          <w:color w:val="000000"/>
          <w:sz w:val="24"/>
          <w:szCs w:val="24"/>
          <w:lang w:val="nl-NL"/>
        </w:rPr>
        <w:t xml:space="preserve">:  </w:t>
      </w:r>
      <w:r w:rsidRPr="00562A67">
        <w:rPr>
          <w:bCs/>
          <w:i/>
          <w:color w:val="000000"/>
          <w:sz w:val="24"/>
          <w:szCs w:val="24"/>
          <w:lang w:val="nl-NL"/>
        </w:rPr>
        <w:t xml:space="preserve">Tài chính doanh nghiệp 2 </w:t>
      </w:r>
      <w:r w:rsidR="00562A67">
        <w:rPr>
          <w:bCs/>
          <w:i/>
          <w:color w:val="000000"/>
          <w:sz w:val="24"/>
          <w:szCs w:val="24"/>
          <w:lang w:val="nl-NL"/>
        </w:rPr>
        <w:t>(</w:t>
      </w:r>
      <w:r w:rsidR="00562A67" w:rsidRPr="00562A67">
        <w:rPr>
          <w:bCs/>
          <w:i/>
          <w:color w:val="000000"/>
          <w:sz w:val="24"/>
          <w:szCs w:val="24"/>
          <w:lang w:val="fr-FR"/>
        </w:rPr>
        <w:t>Corporate Finance Part 2</w:t>
      </w:r>
      <w:r w:rsidR="00562A67">
        <w:rPr>
          <w:bCs/>
          <w:i/>
          <w:color w:val="000000"/>
          <w:sz w:val="24"/>
          <w:szCs w:val="24"/>
          <w:lang w:val="fr-FR"/>
        </w:rPr>
        <w:t>)</w:t>
      </w:r>
    </w:p>
    <w:p w:rsidR="00015E6C" w:rsidRPr="00EE5074" w:rsidRDefault="00015E6C" w:rsidP="00AC48E8">
      <w:pPr>
        <w:pStyle w:val="BodyText2"/>
        <w:spacing w:before="60" w:after="60" w:line="240" w:lineRule="auto"/>
        <w:ind w:right="36"/>
        <w:jc w:val="both"/>
        <w:rPr>
          <w:b/>
          <w:bCs/>
          <w:color w:val="000000"/>
          <w:sz w:val="24"/>
          <w:szCs w:val="24"/>
          <w:lang w:val="fr-FR"/>
        </w:rPr>
      </w:pPr>
      <w:r w:rsidRPr="00EE5074">
        <w:rPr>
          <w:b/>
          <w:color w:val="000000"/>
          <w:sz w:val="24"/>
          <w:szCs w:val="24"/>
          <w:lang w:val="vi-VN"/>
        </w:rPr>
        <w:t xml:space="preserve">Mã số học phần: </w:t>
      </w:r>
      <w:r w:rsidRPr="00015E6C">
        <w:rPr>
          <w:color w:val="000000"/>
          <w:sz w:val="24"/>
          <w:szCs w:val="24"/>
          <w:lang w:val="vi-VN"/>
        </w:rPr>
        <w:t>7070448</w:t>
      </w:r>
    </w:p>
    <w:p w:rsidR="00015E6C" w:rsidRPr="00EE5074" w:rsidRDefault="00015E6C" w:rsidP="00773463">
      <w:pPr>
        <w:pStyle w:val="BodyText2"/>
        <w:spacing w:before="60" w:after="60" w:line="240" w:lineRule="auto"/>
        <w:ind w:right="36"/>
        <w:jc w:val="both"/>
        <w:rPr>
          <w:b/>
          <w:color w:val="000000"/>
          <w:sz w:val="24"/>
          <w:szCs w:val="24"/>
          <w:lang w:val="fr-FR"/>
        </w:rPr>
      </w:pPr>
      <w:r w:rsidRPr="00EE5074">
        <w:rPr>
          <w:b/>
          <w:bCs/>
          <w:color w:val="000000"/>
          <w:sz w:val="24"/>
          <w:szCs w:val="24"/>
          <w:lang w:val="fr-FR"/>
        </w:rPr>
        <w:t xml:space="preserve">Số tín chỉ học </w:t>
      </w:r>
      <w:proofErr w:type="gramStart"/>
      <w:r w:rsidRPr="00EE5074">
        <w:rPr>
          <w:b/>
          <w:bCs/>
          <w:color w:val="000000"/>
          <w:sz w:val="24"/>
          <w:szCs w:val="24"/>
          <w:lang w:val="fr-FR"/>
        </w:rPr>
        <w:t>phần:</w:t>
      </w:r>
      <w:proofErr w:type="gramEnd"/>
      <w:r w:rsidRPr="00EE5074">
        <w:rPr>
          <w:bCs/>
          <w:color w:val="000000"/>
          <w:sz w:val="24"/>
          <w:szCs w:val="24"/>
          <w:lang w:val="fr-FR"/>
        </w:rPr>
        <w:t xml:space="preserve"> </w:t>
      </w:r>
      <w:r w:rsidRPr="00EE5074">
        <w:rPr>
          <w:b/>
          <w:bCs/>
          <w:color w:val="000000"/>
          <w:sz w:val="24"/>
          <w:szCs w:val="24"/>
          <w:lang w:val="fr-FR"/>
        </w:rPr>
        <w:t>3</w:t>
      </w:r>
      <w:r w:rsidRPr="00EE5074">
        <w:rPr>
          <w:bCs/>
          <w:color w:val="000000"/>
          <w:sz w:val="24"/>
          <w:szCs w:val="24"/>
          <w:lang w:val="fr-FR"/>
        </w:rPr>
        <w:t xml:space="preserve"> (3-</w:t>
      </w:r>
      <w:r w:rsidRPr="00EE5074">
        <w:rPr>
          <w:color w:val="000000"/>
          <w:sz w:val="24"/>
          <w:szCs w:val="24"/>
          <w:lang w:val="fr-FR"/>
        </w:rPr>
        <w:t>0-8)</w:t>
      </w:r>
      <w:r w:rsidR="00562A67">
        <w:rPr>
          <w:color w:val="000000"/>
          <w:sz w:val="24"/>
          <w:szCs w:val="24"/>
          <w:lang w:val="fr-FR"/>
        </w:rPr>
        <w:t>, học trong 16 tuần</w:t>
      </w:r>
    </w:p>
    <w:p w:rsidR="00015E6C" w:rsidRPr="00EE5074" w:rsidRDefault="00015E6C" w:rsidP="00773463">
      <w:pPr>
        <w:pStyle w:val="BodyText2"/>
        <w:spacing w:before="60" w:after="60" w:line="240" w:lineRule="auto"/>
        <w:jc w:val="both"/>
        <w:rPr>
          <w:b/>
          <w:color w:val="000000"/>
          <w:sz w:val="24"/>
          <w:szCs w:val="24"/>
          <w:lang w:val="fr-FR"/>
        </w:rPr>
      </w:pPr>
      <w:r w:rsidRPr="00EE5074">
        <w:rPr>
          <w:b/>
          <w:color w:val="000000"/>
          <w:sz w:val="24"/>
          <w:szCs w:val="24"/>
          <w:lang w:val="vi-VN"/>
        </w:rPr>
        <w:t xml:space="preserve">Số tiết học phần: </w:t>
      </w:r>
      <w:r w:rsidRPr="00EE5074">
        <w:rPr>
          <w:color w:val="000000"/>
          <w:sz w:val="24"/>
          <w:szCs w:val="24"/>
          <w:lang w:val="fr-FR"/>
        </w:rPr>
        <w:t>45</w:t>
      </w:r>
    </w:p>
    <w:p w:rsidR="00015E6C" w:rsidRPr="00EE5074" w:rsidRDefault="00015E6C" w:rsidP="00773463">
      <w:pPr>
        <w:pStyle w:val="BodyText2"/>
        <w:spacing w:before="60" w:after="60" w:line="240" w:lineRule="auto"/>
        <w:ind w:left="720"/>
        <w:jc w:val="both"/>
        <w:rPr>
          <w:color w:val="000000"/>
          <w:sz w:val="24"/>
          <w:szCs w:val="24"/>
          <w:lang w:val="vi-VN"/>
        </w:rPr>
      </w:pPr>
      <w:r w:rsidRPr="00EE5074">
        <w:rPr>
          <w:color w:val="000000"/>
          <w:sz w:val="24"/>
          <w:szCs w:val="24"/>
          <w:lang w:val="vi-VN"/>
        </w:rPr>
        <w:t xml:space="preserve">Lý thuyết: </w:t>
      </w:r>
      <w:r w:rsidRPr="00EE5074">
        <w:rPr>
          <w:color w:val="000000"/>
          <w:sz w:val="24"/>
          <w:szCs w:val="24"/>
          <w:lang w:val="fr-FR"/>
        </w:rPr>
        <w:t>30</w:t>
      </w:r>
      <w:r w:rsidRPr="00EE5074">
        <w:rPr>
          <w:color w:val="000000"/>
          <w:sz w:val="24"/>
          <w:szCs w:val="24"/>
          <w:lang w:val="vi-VN"/>
        </w:rPr>
        <w:t xml:space="preserve">; </w:t>
      </w:r>
      <w:r w:rsidRPr="00EE5074">
        <w:rPr>
          <w:color w:val="000000"/>
          <w:sz w:val="24"/>
          <w:szCs w:val="24"/>
          <w:lang w:val="fr-FR"/>
        </w:rPr>
        <w:tab/>
      </w:r>
      <w:r w:rsidRPr="00EE5074">
        <w:rPr>
          <w:color w:val="000000"/>
          <w:sz w:val="24"/>
          <w:szCs w:val="24"/>
          <w:lang w:val="fr-FR"/>
        </w:rPr>
        <w:tab/>
      </w:r>
      <w:r w:rsidRPr="00EE5074">
        <w:rPr>
          <w:color w:val="000000"/>
          <w:sz w:val="24"/>
          <w:szCs w:val="24"/>
          <w:lang w:val="fr-FR"/>
        </w:rPr>
        <w:tab/>
      </w:r>
      <w:r w:rsidRPr="00EE5074">
        <w:rPr>
          <w:color w:val="000000"/>
          <w:sz w:val="24"/>
          <w:szCs w:val="24"/>
          <w:lang w:val="vi-VN"/>
        </w:rPr>
        <w:t xml:space="preserve">Bài tập: </w:t>
      </w:r>
      <w:r w:rsidRPr="00EE5074">
        <w:rPr>
          <w:color w:val="000000"/>
          <w:sz w:val="24"/>
          <w:szCs w:val="24"/>
          <w:lang w:val="fr-FR"/>
        </w:rPr>
        <w:t>15</w:t>
      </w:r>
      <w:r w:rsidRPr="00EE5074">
        <w:rPr>
          <w:color w:val="000000"/>
          <w:sz w:val="24"/>
          <w:szCs w:val="24"/>
          <w:lang w:val="vi-VN"/>
        </w:rPr>
        <w:t xml:space="preserve">; </w:t>
      </w:r>
      <w:r w:rsidRPr="00EE5074">
        <w:rPr>
          <w:color w:val="000000"/>
          <w:sz w:val="24"/>
          <w:szCs w:val="24"/>
          <w:lang w:val="fr-FR"/>
        </w:rPr>
        <w:tab/>
      </w:r>
      <w:r w:rsidRPr="00EE5074">
        <w:rPr>
          <w:color w:val="000000"/>
          <w:sz w:val="24"/>
          <w:szCs w:val="24"/>
          <w:lang w:val="fr-FR"/>
        </w:rPr>
        <w:tab/>
      </w:r>
      <w:r w:rsidRPr="00EE5074">
        <w:rPr>
          <w:color w:val="000000"/>
          <w:sz w:val="24"/>
          <w:szCs w:val="24"/>
          <w:lang w:val="vi-VN"/>
        </w:rPr>
        <w:t>Thực hành:</w:t>
      </w:r>
      <w:r w:rsidRPr="00EE5074">
        <w:rPr>
          <w:color w:val="000000"/>
          <w:sz w:val="24"/>
          <w:szCs w:val="24"/>
          <w:lang w:val="fr-FR"/>
        </w:rPr>
        <w:t xml:space="preserve"> 0</w:t>
      </w:r>
      <w:r w:rsidRPr="00EE5074">
        <w:rPr>
          <w:color w:val="000000"/>
          <w:sz w:val="24"/>
          <w:szCs w:val="24"/>
          <w:lang w:val="vi-VN"/>
        </w:rPr>
        <w:t xml:space="preserve">; </w:t>
      </w:r>
    </w:p>
    <w:p w:rsidR="00015E6C" w:rsidRPr="00EE5074" w:rsidRDefault="00015E6C" w:rsidP="00773463">
      <w:pPr>
        <w:pStyle w:val="BodyText2"/>
        <w:spacing w:before="60" w:after="60" w:line="240" w:lineRule="auto"/>
        <w:ind w:left="2340" w:hanging="2080"/>
        <w:rPr>
          <w:bCs/>
          <w:color w:val="000000"/>
          <w:sz w:val="24"/>
          <w:szCs w:val="24"/>
          <w:lang w:val="fr-FR"/>
        </w:rPr>
      </w:pPr>
      <w:r w:rsidRPr="00EE5074">
        <w:rPr>
          <w:color w:val="000000"/>
          <w:sz w:val="24"/>
          <w:szCs w:val="24"/>
          <w:lang w:val="fr-FR"/>
        </w:rPr>
        <w:t xml:space="preserve">       T</w:t>
      </w:r>
      <w:r w:rsidRPr="00EE5074">
        <w:rPr>
          <w:color w:val="000000"/>
          <w:sz w:val="24"/>
          <w:szCs w:val="24"/>
          <w:lang w:val="vi-VN"/>
        </w:rPr>
        <w:t xml:space="preserve">hực </w:t>
      </w:r>
      <w:proofErr w:type="gramStart"/>
      <w:r w:rsidRPr="00EE5074">
        <w:rPr>
          <w:color w:val="000000"/>
          <w:sz w:val="24"/>
          <w:szCs w:val="24"/>
          <w:lang w:val="vi-VN"/>
        </w:rPr>
        <w:t>tập:</w:t>
      </w:r>
      <w:proofErr w:type="gramEnd"/>
      <w:r w:rsidRPr="00EE5074">
        <w:rPr>
          <w:color w:val="000000"/>
          <w:sz w:val="24"/>
          <w:szCs w:val="24"/>
          <w:lang w:val="fr-FR"/>
        </w:rPr>
        <w:t xml:space="preserve"> 0</w:t>
      </w:r>
      <w:r w:rsidRPr="00EE5074">
        <w:rPr>
          <w:color w:val="000000"/>
          <w:sz w:val="24"/>
          <w:szCs w:val="24"/>
          <w:lang w:val="vi-VN"/>
        </w:rPr>
        <w:t xml:space="preserve">; </w:t>
      </w:r>
      <w:r w:rsidRPr="00EE5074">
        <w:rPr>
          <w:color w:val="000000"/>
          <w:sz w:val="24"/>
          <w:szCs w:val="24"/>
          <w:lang w:val="fr-FR"/>
        </w:rPr>
        <w:tab/>
      </w:r>
      <w:r w:rsidRPr="00EE5074">
        <w:rPr>
          <w:color w:val="000000"/>
          <w:sz w:val="24"/>
          <w:szCs w:val="24"/>
          <w:lang w:val="fr-FR"/>
        </w:rPr>
        <w:tab/>
      </w:r>
      <w:r w:rsidRPr="00EE5074">
        <w:rPr>
          <w:color w:val="000000"/>
          <w:sz w:val="24"/>
          <w:szCs w:val="24"/>
          <w:lang w:val="fr-FR"/>
        </w:rPr>
        <w:tab/>
      </w:r>
      <w:r w:rsidRPr="00EE5074">
        <w:rPr>
          <w:color w:val="000000"/>
          <w:sz w:val="24"/>
          <w:szCs w:val="24"/>
          <w:lang w:val="vi-VN"/>
        </w:rPr>
        <w:t>Đồ án:</w:t>
      </w:r>
      <w:r w:rsidRPr="00EE5074">
        <w:rPr>
          <w:color w:val="000000"/>
          <w:sz w:val="24"/>
          <w:szCs w:val="24"/>
          <w:lang w:val="fr-FR"/>
        </w:rPr>
        <w:t xml:space="preserve"> 0</w:t>
      </w:r>
      <w:r w:rsidRPr="00EE5074">
        <w:rPr>
          <w:color w:val="000000"/>
          <w:sz w:val="24"/>
          <w:szCs w:val="24"/>
          <w:lang w:val="vi-VN"/>
        </w:rPr>
        <w:t xml:space="preserve">; </w:t>
      </w:r>
      <w:r w:rsidRPr="00EE5074">
        <w:rPr>
          <w:color w:val="000000"/>
          <w:sz w:val="24"/>
          <w:szCs w:val="24"/>
          <w:lang w:val="fr-FR"/>
        </w:rPr>
        <w:tab/>
      </w:r>
      <w:r w:rsidRPr="00EE5074">
        <w:rPr>
          <w:color w:val="000000"/>
          <w:sz w:val="24"/>
          <w:szCs w:val="24"/>
          <w:lang w:val="fr-FR"/>
        </w:rPr>
        <w:tab/>
      </w:r>
      <w:r w:rsidRPr="00EE5074">
        <w:rPr>
          <w:color w:val="000000"/>
          <w:sz w:val="24"/>
          <w:szCs w:val="24"/>
          <w:lang w:val="vi-VN"/>
        </w:rPr>
        <w:t xml:space="preserve">Tự học: </w:t>
      </w:r>
      <w:r w:rsidRPr="00EE5074">
        <w:rPr>
          <w:color w:val="000000"/>
          <w:sz w:val="24"/>
          <w:szCs w:val="24"/>
          <w:lang w:val="fr-FR"/>
        </w:rPr>
        <w:t>90;</w:t>
      </w:r>
    </w:p>
    <w:p w:rsidR="00015E6C" w:rsidRPr="00EE5074" w:rsidRDefault="00562A67" w:rsidP="00773463">
      <w:pPr>
        <w:pStyle w:val="BodyText2"/>
        <w:spacing w:before="60" w:after="60" w:line="240" w:lineRule="auto"/>
        <w:jc w:val="both"/>
        <w:rPr>
          <w:b/>
          <w:bCs/>
          <w:color w:val="000000"/>
          <w:sz w:val="24"/>
          <w:szCs w:val="24"/>
          <w:lang w:val="fr-FR"/>
        </w:rPr>
      </w:pPr>
      <w:r>
        <w:rPr>
          <w:b/>
          <w:bCs/>
          <w:color w:val="000000"/>
          <w:sz w:val="24"/>
          <w:szCs w:val="24"/>
          <w:lang w:val="fr-FR"/>
        </w:rPr>
        <w:t xml:space="preserve">2. </w:t>
      </w:r>
      <w:r w:rsidR="00015E6C" w:rsidRPr="00EE5074">
        <w:rPr>
          <w:b/>
          <w:bCs/>
          <w:color w:val="000000"/>
          <w:sz w:val="24"/>
          <w:szCs w:val="24"/>
          <w:lang w:val="fr-FR"/>
        </w:rPr>
        <w:t>Đơn vị quản lý học phần</w:t>
      </w:r>
    </w:p>
    <w:p w:rsidR="00015E6C" w:rsidRPr="00EE5074" w:rsidRDefault="00015E6C" w:rsidP="00773463">
      <w:pPr>
        <w:pStyle w:val="BodyText2"/>
        <w:tabs>
          <w:tab w:val="left" w:pos="5670"/>
        </w:tabs>
        <w:spacing w:before="60" w:after="60" w:line="240" w:lineRule="auto"/>
        <w:ind w:left="360" w:firstLine="11"/>
        <w:jc w:val="both"/>
        <w:rPr>
          <w:b/>
          <w:color w:val="000000"/>
          <w:sz w:val="24"/>
          <w:szCs w:val="24"/>
          <w:lang w:val="fr-FR"/>
        </w:rPr>
      </w:pPr>
      <w:r w:rsidRPr="00EE5074">
        <w:rPr>
          <w:b/>
          <w:color w:val="000000"/>
          <w:sz w:val="24"/>
          <w:szCs w:val="24"/>
          <w:lang w:val="fr-FR"/>
        </w:rPr>
        <w:t xml:space="preserve">2.1. Giảng viên giảng </w:t>
      </w:r>
      <w:proofErr w:type="gramStart"/>
      <w:r w:rsidRPr="00EE5074">
        <w:rPr>
          <w:b/>
          <w:color w:val="000000"/>
          <w:sz w:val="24"/>
          <w:szCs w:val="24"/>
          <w:lang w:val="fr-FR"/>
        </w:rPr>
        <w:t>dạy:</w:t>
      </w:r>
      <w:proofErr w:type="gramEnd"/>
      <w:r w:rsidRPr="00EE5074">
        <w:rPr>
          <w:b/>
          <w:color w:val="000000"/>
          <w:sz w:val="24"/>
          <w:szCs w:val="24"/>
          <w:lang w:val="vi-VN"/>
        </w:rPr>
        <w:tab/>
      </w:r>
      <w:r w:rsidRPr="00EE5074">
        <w:rPr>
          <w:b/>
          <w:color w:val="000000"/>
          <w:sz w:val="24"/>
          <w:szCs w:val="24"/>
          <w:lang w:val="fr-FR"/>
        </w:rPr>
        <w:t>Mã giảng viên</w:t>
      </w:r>
    </w:p>
    <w:p w:rsidR="00AC194C" w:rsidRPr="00EE5074" w:rsidRDefault="00015E6C" w:rsidP="00773463">
      <w:pPr>
        <w:pStyle w:val="BodyText2"/>
        <w:tabs>
          <w:tab w:val="left" w:pos="5954"/>
        </w:tabs>
        <w:spacing w:before="60" w:after="60" w:line="240" w:lineRule="auto"/>
        <w:ind w:left="711" w:firstLine="20"/>
        <w:jc w:val="both"/>
        <w:rPr>
          <w:color w:val="000000"/>
          <w:sz w:val="24"/>
          <w:szCs w:val="24"/>
          <w:lang w:val="fr-FR"/>
        </w:rPr>
      </w:pPr>
      <w:r w:rsidRPr="00EE5074">
        <w:rPr>
          <w:color w:val="000000"/>
          <w:sz w:val="24"/>
          <w:szCs w:val="24"/>
          <w:lang w:val="fr-FR"/>
        </w:rPr>
        <w:t>1.</w:t>
      </w:r>
      <w:r w:rsidR="00562A67">
        <w:rPr>
          <w:color w:val="000000"/>
          <w:sz w:val="24"/>
          <w:szCs w:val="24"/>
          <w:lang w:val="fr-FR"/>
        </w:rPr>
        <w:t xml:space="preserve"> T</w:t>
      </w:r>
      <w:r w:rsidR="00562A67" w:rsidRPr="00EE5074">
        <w:rPr>
          <w:color w:val="000000"/>
          <w:sz w:val="24"/>
          <w:szCs w:val="24"/>
          <w:lang w:val="fr-FR"/>
        </w:rPr>
        <w:t>S Phí Thị Kim Thư</w:t>
      </w:r>
      <w:r w:rsidRPr="00EE5074">
        <w:rPr>
          <w:color w:val="000000"/>
          <w:sz w:val="24"/>
          <w:szCs w:val="24"/>
          <w:lang w:val="fr-FR"/>
        </w:rPr>
        <w:tab/>
      </w:r>
      <w:r w:rsidR="00AC194C" w:rsidRPr="00EE5074">
        <w:rPr>
          <w:color w:val="000000"/>
          <w:sz w:val="24"/>
          <w:szCs w:val="24"/>
          <w:lang w:val="fr-FR"/>
        </w:rPr>
        <w:t>0704-05</w:t>
      </w:r>
    </w:p>
    <w:p w:rsidR="00AC194C" w:rsidRPr="00AC194C" w:rsidRDefault="00562A67" w:rsidP="00773463">
      <w:pPr>
        <w:pStyle w:val="BodyText2"/>
        <w:tabs>
          <w:tab w:val="left" w:pos="5954"/>
        </w:tabs>
        <w:spacing w:before="60" w:after="60" w:line="240" w:lineRule="auto"/>
        <w:ind w:left="711" w:firstLine="20"/>
        <w:jc w:val="both"/>
        <w:rPr>
          <w:color w:val="000000"/>
          <w:sz w:val="24"/>
          <w:szCs w:val="24"/>
        </w:rPr>
      </w:pPr>
      <w:r>
        <w:rPr>
          <w:color w:val="000000"/>
          <w:sz w:val="24"/>
          <w:szCs w:val="24"/>
          <w:lang w:val="fr-FR"/>
        </w:rPr>
        <w:t xml:space="preserve">2. </w:t>
      </w:r>
      <w:r w:rsidRPr="00EE5074">
        <w:rPr>
          <w:color w:val="000000"/>
          <w:sz w:val="24"/>
          <w:szCs w:val="24"/>
        </w:rPr>
        <w:t>TS Lưu Thị Thu Hà</w:t>
      </w:r>
      <w:r w:rsidR="00015E6C" w:rsidRPr="00EE5074">
        <w:rPr>
          <w:color w:val="000000"/>
          <w:sz w:val="24"/>
          <w:szCs w:val="24"/>
          <w:lang w:val="fr-FR"/>
        </w:rPr>
        <w:tab/>
      </w:r>
      <w:r w:rsidR="00AC194C" w:rsidRPr="00EE5074">
        <w:rPr>
          <w:color w:val="000000"/>
          <w:sz w:val="24"/>
          <w:szCs w:val="24"/>
        </w:rPr>
        <w:t>0704-06</w:t>
      </w:r>
    </w:p>
    <w:p w:rsidR="00AC194C" w:rsidRDefault="00015E6C" w:rsidP="00773463">
      <w:pPr>
        <w:pStyle w:val="BodyText2"/>
        <w:tabs>
          <w:tab w:val="left" w:pos="5954"/>
        </w:tabs>
        <w:spacing w:before="60" w:after="60" w:line="240" w:lineRule="auto"/>
        <w:ind w:left="711" w:firstLine="20"/>
        <w:jc w:val="both"/>
        <w:rPr>
          <w:color w:val="000000"/>
          <w:sz w:val="24"/>
          <w:szCs w:val="24"/>
        </w:rPr>
      </w:pPr>
      <w:r w:rsidRPr="00EE5074">
        <w:rPr>
          <w:color w:val="000000"/>
          <w:sz w:val="24"/>
          <w:szCs w:val="24"/>
        </w:rPr>
        <w:t>3.</w:t>
      </w:r>
      <w:r w:rsidR="00562A67">
        <w:rPr>
          <w:color w:val="000000"/>
          <w:sz w:val="24"/>
          <w:szCs w:val="24"/>
        </w:rPr>
        <w:t xml:space="preserve"> TS. Hoàng Thị Thủy</w:t>
      </w:r>
      <w:r w:rsidRPr="00EE5074">
        <w:rPr>
          <w:color w:val="000000"/>
          <w:sz w:val="24"/>
          <w:szCs w:val="24"/>
        </w:rPr>
        <w:tab/>
      </w:r>
      <w:r w:rsidR="00DF366D">
        <w:rPr>
          <w:color w:val="000000"/>
          <w:sz w:val="24"/>
          <w:szCs w:val="24"/>
        </w:rPr>
        <w:t>0704-14</w:t>
      </w:r>
    </w:p>
    <w:p w:rsidR="00015E6C" w:rsidRPr="00EE5074" w:rsidRDefault="00015E6C" w:rsidP="00773463">
      <w:pPr>
        <w:pStyle w:val="BodyText2"/>
        <w:tabs>
          <w:tab w:val="left" w:pos="5954"/>
        </w:tabs>
        <w:spacing w:before="60" w:after="60" w:line="240" w:lineRule="auto"/>
        <w:ind w:left="711" w:firstLine="20"/>
        <w:jc w:val="both"/>
        <w:rPr>
          <w:color w:val="000000"/>
          <w:sz w:val="24"/>
          <w:szCs w:val="24"/>
        </w:rPr>
      </w:pPr>
      <w:r w:rsidRPr="00EE5074">
        <w:rPr>
          <w:color w:val="000000"/>
          <w:sz w:val="24"/>
          <w:szCs w:val="24"/>
        </w:rPr>
        <w:t>4. ThS Lê Thị Thu Hồng</w:t>
      </w:r>
      <w:r w:rsidRPr="00EE5074">
        <w:rPr>
          <w:color w:val="000000"/>
          <w:sz w:val="24"/>
          <w:szCs w:val="24"/>
        </w:rPr>
        <w:tab/>
        <w:t>0704-16</w:t>
      </w:r>
    </w:p>
    <w:p w:rsidR="00AC194C" w:rsidRPr="00EE5074" w:rsidRDefault="00015E6C" w:rsidP="00773463">
      <w:pPr>
        <w:pStyle w:val="BodyText2"/>
        <w:tabs>
          <w:tab w:val="left" w:pos="5954"/>
        </w:tabs>
        <w:spacing w:before="60" w:after="60" w:line="240" w:lineRule="auto"/>
        <w:ind w:left="711" w:firstLine="20"/>
        <w:jc w:val="both"/>
        <w:rPr>
          <w:color w:val="000000"/>
          <w:sz w:val="24"/>
          <w:szCs w:val="24"/>
          <w:lang w:val="fr-FR"/>
        </w:rPr>
      </w:pPr>
      <w:r w:rsidRPr="00EE5074">
        <w:rPr>
          <w:color w:val="000000"/>
          <w:sz w:val="24"/>
          <w:szCs w:val="24"/>
        </w:rPr>
        <w:t xml:space="preserve">5. </w:t>
      </w:r>
      <w:r w:rsidR="00562A67" w:rsidRPr="00EE5074">
        <w:rPr>
          <w:color w:val="000000"/>
          <w:sz w:val="24"/>
          <w:szCs w:val="24"/>
          <w:lang w:val="fr-FR"/>
        </w:rPr>
        <w:t>TS Nguyễn Duy Lạc</w:t>
      </w:r>
      <w:r w:rsidRPr="00EE5074">
        <w:rPr>
          <w:color w:val="000000"/>
          <w:sz w:val="24"/>
          <w:szCs w:val="24"/>
        </w:rPr>
        <w:tab/>
      </w:r>
      <w:r w:rsidR="00AC194C" w:rsidRPr="00EE5074">
        <w:rPr>
          <w:color w:val="000000"/>
          <w:sz w:val="24"/>
          <w:szCs w:val="24"/>
          <w:lang w:val="fr-FR"/>
        </w:rPr>
        <w:t>0704-01</w:t>
      </w:r>
    </w:p>
    <w:p w:rsidR="00015E6C" w:rsidRPr="00EE5074" w:rsidRDefault="00015E6C" w:rsidP="00773463">
      <w:pPr>
        <w:pStyle w:val="BodyText2"/>
        <w:spacing w:before="60" w:after="60" w:line="240" w:lineRule="auto"/>
        <w:ind w:left="520" w:hanging="70"/>
        <w:jc w:val="both"/>
        <w:rPr>
          <w:b/>
          <w:color w:val="000000"/>
          <w:sz w:val="24"/>
          <w:szCs w:val="24"/>
        </w:rPr>
      </w:pPr>
      <w:r w:rsidRPr="00EE5074">
        <w:rPr>
          <w:b/>
          <w:color w:val="000000"/>
          <w:sz w:val="24"/>
          <w:szCs w:val="24"/>
        </w:rPr>
        <w:t xml:space="preserve">2.2. Bộ môn: </w:t>
      </w:r>
      <w:r w:rsidRPr="00EE5074">
        <w:rPr>
          <w:color w:val="000000"/>
          <w:sz w:val="24"/>
          <w:szCs w:val="24"/>
        </w:rPr>
        <w:t>Kế toán Doanh nghiệp</w:t>
      </w:r>
    </w:p>
    <w:p w:rsidR="00015E6C" w:rsidRPr="00EE5074" w:rsidRDefault="00015E6C" w:rsidP="00773463">
      <w:pPr>
        <w:pStyle w:val="BodyText2"/>
        <w:tabs>
          <w:tab w:val="num" w:pos="520"/>
        </w:tabs>
        <w:spacing w:before="60" w:after="60" w:line="240" w:lineRule="auto"/>
        <w:ind w:left="520" w:hanging="70"/>
        <w:jc w:val="both"/>
        <w:rPr>
          <w:color w:val="000000"/>
          <w:sz w:val="24"/>
          <w:szCs w:val="24"/>
        </w:rPr>
      </w:pPr>
      <w:r w:rsidRPr="00EE5074">
        <w:rPr>
          <w:b/>
          <w:color w:val="000000"/>
          <w:sz w:val="24"/>
          <w:szCs w:val="24"/>
        </w:rPr>
        <w:t xml:space="preserve">2.3. Khoa: </w:t>
      </w:r>
      <w:r w:rsidRPr="00EE5074">
        <w:rPr>
          <w:color w:val="000000"/>
          <w:sz w:val="24"/>
          <w:szCs w:val="24"/>
        </w:rPr>
        <w:t>Kinh tế - Quản trị kinh doanh</w:t>
      </w:r>
    </w:p>
    <w:p w:rsidR="00015E6C" w:rsidRPr="00EE5074" w:rsidRDefault="00562A67" w:rsidP="00773463">
      <w:pPr>
        <w:pStyle w:val="BodyText2"/>
        <w:spacing w:before="60" w:after="60" w:line="240" w:lineRule="auto"/>
        <w:jc w:val="both"/>
        <w:rPr>
          <w:b/>
          <w:bCs/>
          <w:color w:val="000000"/>
          <w:sz w:val="24"/>
          <w:szCs w:val="24"/>
        </w:rPr>
      </w:pPr>
      <w:r>
        <w:rPr>
          <w:b/>
          <w:bCs/>
          <w:color w:val="000000"/>
          <w:sz w:val="24"/>
          <w:szCs w:val="24"/>
        </w:rPr>
        <w:t xml:space="preserve">3. </w:t>
      </w:r>
      <w:r w:rsidR="00015E6C" w:rsidRPr="00EE5074">
        <w:rPr>
          <w:b/>
          <w:bCs/>
          <w:color w:val="000000"/>
          <w:sz w:val="24"/>
          <w:szCs w:val="24"/>
        </w:rPr>
        <w:t xml:space="preserve">Điều kiện học học phần </w:t>
      </w:r>
    </w:p>
    <w:p w:rsidR="00015E6C" w:rsidRPr="00EE5074" w:rsidRDefault="00562A67" w:rsidP="00773463">
      <w:pPr>
        <w:pStyle w:val="BodyText2"/>
        <w:spacing w:before="60" w:after="60" w:line="240" w:lineRule="auto"/>
        <w:jc w:val="both"/>
        <w:rPr>
          <w:b/>
          <w:bCs/>
          <w:color w:val="000000"/>
          <w:sz w:val="24"/>
          <w:szCs w:val="24"/>
        </w:rPr>
      </w:pPr>
      <w:r>
        <w:rPr>
          <w:b/>
          <w:bCs/>
          <w:color w:val="000000"/>
          <w:sz w:val="24"/>
          <w:szCs w:val="24"/>
        </w:rPr>
        <w:t xml:space="preserve">3.1. </w:t>
      </w:r>
      <w:r w:rsidR="00015E6C" w:rsidRPr="00EE5074">
        <w:rPr>
          <w:b/>
          <w:bCs/>
          <w:color w:val="000000"/>
          <w:sz w:val="24"/>
          <w:szCs w:val="24"/>
        </w:rPr>
        <w:t xml:space="preserve">Môn học tiên quyết: </w:t>
      </w:r>
      <w:bookmarkStart w:id="0" w:name="_GoBack"/>
      <w:r w:rsidR="00D05247" w:rsidRPr="00D05247">
        <w:rPr>
          <w:color w:val="000000"/>
          <w:sz w:val="24"/>
          <w:szCs w:val="24"/>
        </w:rPr>
        <w:t>Không</w:t>
      </w:r>
      <w:bookmarkEnd w:id="0"/>
    </w:p>
    <w:p w:rsidR="00015E6C" w:rsidRPr="00EE5074" w:rsidRDefault="00562A67" w:rsidP="00773463">
      <w:pPr>
        <w:pStyle w:val="BodyText2"/>
        <w:spacing w:before="60" w:after="60" w:line="240" w:lineRule="auto"/>
        <w:jc w:val="both"/>
        <w:rPr>
          <w:b/>
          <w:bCs/>
          <w:color w:val="000000"/>
          <w:sz w:val="24"/>
          <w:szCs w:val="24"/>
        </w:rPr>
      </w:pPr>
      <w:r>
        <w:rPr>
          <w:b/>
          <w:bCs/>
          <w:color w:val="000000"/>
          <w:sz w:val="24"/>
          <w:szCs w:val="24"/>
        </w:rPr>
        <w:t xml:space="preserve">3.2. </w:t>
      </w:r>
      <w:r w:rsidR="00015E6C" w:rsidRPr="00EE5074">
        <w:rPr>
          <w:b/>
          <w:bCs/>
          <w:color w:val="000000"/>
          <w:sz w:val="24"/>
          <w:szCs w:val="24"/>
        </w:rPr>
        <w:t xml:space="preserve">Môn học học trước: </w:t>
      </w:r>
      <w:r w:rsidR="00D05247" w:rsidRPr="00EE5074">
        <w:rPr>
          <w:bCs/>
          <w:color w:val="000000"/>
          <w:sz w:val="24"/>
          <w:szCs w:val="24"/>
        </w:rPr>
        <w:t>Tài chính doanh nghiệp 1</w:t>
      </w:r>
      <w:r w:rsidR="00D05247">
        <w:rPr>
          <w:bCs/>
          <w:color w:val="000000"/>
          <w:sz w:val="24"/>
          <w:szCs w:val="24"/>
        </w:rPr>
        <w:t xml:space="preserve"> (7070447)</w:t>
      </w:r>
    </w:p>
    <w:p w:rsidR="00015E6C" w:rsidRPr="00EE5074" w:rsidRDefault="00562A67" w:rsidP="00773463">
      <w:pPr>
        <w:pStyle w:val="BodyText2"/>
        <w:spacing w:before="60" w:after="60" w:line="240" w:lineRule="auto"/>
        <w:jc w:val="both"/>
        <w:rPr>
          <w:b/>
          <w:bCs/>
          <w:color w:val="000000"/>
          <w:sz w:val="24"/>
          <w:szCs w:val="24"/>
        </w:rPr>
      </w:pPr>
      <w:r>
        <w:rPr>
          <w:b/>
          <w:bCs/>
          <w:color w:val="000000"/>
          <w:sz w:val="24"/>
          <w:szCs w:val="24"/>
        </w:rPr>
        <w:t xml:space="preserve">4. </w:t>
      </w:r>
      <w:r w:rsidR="00015E6C" w:rsidRPr="00EE5074">
        <w:rPr>
          <w:b/>
          <w:bCs/>
          <w:color w:val="000000"/>
          <w:sz w:val="24"/>
          <w:szCs w:val="24"/>
        </w:rPr>
        <w:t xml:space="preserve">Mục tiêu của học phần </w:t>
      </w:r>
    </w:p>
    <w:p w:rsidR="00562A67" w:rsidRPr="00EE5074" w:rsidRDefault="00562A67" w:rsidP="00773463">
      <w:pPr>
        <w:pStyle w:val="BodyText2"/>
        <w:spacing w:before="60" w:after="60" w:line="240" w:lineRule="auto"/>
        <w:ind w:firstLine="360"/>
        <w:jc w:val="both"/>
        <w:rPr>
          <w:color w:val="000000"/>
          <w:sz w:val="24"/>
          <w:szCs w:val="24"/>
          <w:lang w:val="vi-VN"/>
        </w:rPr>
      </w:pPr>
      <w:r>
        <w:rPr>
          <w:color w:val="000000"/>
          <w:sz w:val="24"/>
          <w:szCs w:val="24"/>
        </w:rPr>
        <w:t xml:space="preserve">Trang bị cho sinh viên </w:t>
      </w:r>
      <w:r w:rsidRPr="00EE5074">
        <w:rPr>
          <w:color w:val="000000"/>
          <w:sz w:val="24"/>
          <w:szCs w:val="24"/>
          <w:lang w:val="vi-VN"/>
        </w:rPr>
        <w:t>kiến thức chuyên sâu về tài chính doanh nghiệp</w:t>
      </w:r>
      <w:r w:rsidR="00825544">
        <w:rPr>
          <w:color w:val="000000"/>
          <w:sz w:val="24"/>
          <w:szCs w:val="24"/>
        </w:rPr>
        <w:t xml:space="preserve">. Học phần cung cấp cho sinh viên những kiến thức về </w:t>
      </w:r>
      <w:r w:rsidRPr="00EE5074">
        <w:rPr>
          <w:color w:val="000000"/>
          <w:sz w:val="24"/>
          <w:szCs w:val="24"/>
          <w:lang w:val="vi-VN"/>
        </w:rPr>
        <w:t>giá trị thời gian của tiền, mối quan hệ giữa tỷ suất sinh lời và rủi ro, các quyết định đầu tư của doanh nghiệp, quyết định thuê tài sản, chính sách cổ tức của công ty cổ phần, lập kế hoạch tài chính, xác định giá trị doanh nghiệp và tài chính trong sáp nhập, hợp nhất và phá sản doanh nghiệp.</w:t>
      </w:r>
    </w:p>
    <w:p w:rsidR="00015E6C" w:rsidRPr="00562A67" w:rsidRDefault="00562A67" w:rsidP="00773463">
      <w:pPr>
        <w:spacing w:before="60" w:after="60" w:line="240" w:lineRule="auto"/>
        <w:rPr>
          <w:rFonts w:ascii="Times New Roman" w:hAnsi="Times New Roman"/>
          <w:b/>
          <w:bCs/>
          <w:color w:val="000000"/>
          <w:sz w:val="24"/>
          <w:szCs w:val="24"/>
          <w:lang w:val="vi-VN"/>
        </w:rPr>
      </w:pPr>
      <w:r>
        <w:rPr>
          <w:rFonts w:ascii="Times New Roman" w:hAnsi="Times New Roman"/>
          <w:b/>
          <w:bCs/>
          <w:color w:val="000000"/>
          <w:sz w:val="24"/>
          <w:szCs w:val="24"/>
        </w:rPr>
        <w:t xml:space="preserve">4.1. </w:t>
      </w:r>
      <w:r w:rsidR="00015E6C" w:rsidRPr="00562A67">
        <w:rPr>
          <w:rFonts w:ascii="Times New Roman" w:hAnsi="Times New Roman"/>
          <w:b/>
          <w:bCs/>
          <w:color w:val="000000"/>
          <w:sz w:val="24"/>
          <w:szCs w:val="24"/>
          <w:lang w:val="vi-VN"/>
        </w:rPr>
        <w:t xml:space="preserve">Kiến thức </w:t>
      </w:r>
    </w:p>
    <w:p w:rsidR="00015E6C" w:rsidRPr="00EE5074" w:rsidRDefault="00825544" w:rsidP="00773463">
      <w:pPr>
        <w:spacing w:before="60" w:after="60" w:line="240" w:lineRule="auto"/>
        <w:ind w:right="390"/>
        <w:jc w:val="both"/>
        <w:rPr>
          <w:rFonts w:ascii="Times New Roman" w:hAnsi="Times New Roman" w:cs="Times New Roman"/>
          <w:color w:val="000000"/>
          <w:sz w:val="24"/>
          <w:szCs w:val="24"/>
          <w:lang w:val="vi-VN"/>
        </w:rPr>
      </w:pPr>
      <w:r>
        <w:rPr>
          <w:rFonts w:ascii="Times New Roman" w:hAnsi="Times New Roman" w:cs="Times New Roman"/>
          <w:color w:val="000000"/>
          <w:sz w:val="24"/>
          <w:szCs w:val="24"/>
        </w:rPr>
        <w:t xml:space="preserve">4.1.1. </w:t>
      </w:r>
      <w:r w:rsidR="00015E6C" w:rsidRPr="00EE5074">
        <w:rPr>
          <w:rFonts w:ascii="Times New Roman" w:hAnsi="Times New Roman" w:cs="Times New Roman"/>
          <w:color w:val="000000"/>
          <w:sz w:val="24"/>
          <w:szCs w:val="24"/>
          <w:lang w:val="vi-VN"/>
        </w:rPr>
        <w:t xml:space="preserve">Nắm được những kiến thức cơ bản về giá trị thời gian của tiền, tỷ suất sinh lời và rủi ro, các yếu tố và nguyên tắc cơ bản khi đưa ra quyết định đầu tư, các tiêu chuẩn quyết định dự án đầu tư, phương pháp đánh giá, lựa chọn dự án đầu tư, hoạt động đầu tư tài chính của doanh nghiệp. </w:t>
      </w:r>
    </w:p>
    <w:p w:rsidR="00015E6C" w:rsidRPr="00EE5074" w:rsidRDefault="00825544" w:rsidP="00773463">
      <w:pPr>
        <w:spacing w:before="60" w:after="60" w:line="240" w:lineRule="auto"/>
        <w:ind w:right="390"/>
        <w:jc w:val="both"/>
        <w:rPr>
          <w:rFonts w:ascii="Times New Roman" w:hAnsi="Times New Roman" w:cs="Times New Roman"/>
          <w:color w:val="000000"/>
          <w:sz w:val="24"/>
          <w:szCs w:val="24"/>
          <w:lang w:val="vi-VN"/>
        </w:rPr>
      </w:pPr>
      <w:r>
        <w:rPr>
          <w:rFonts w:ascii="Times New Roman" w:hAnsi="Times New Roman" w:cs="Times New Roman"/>
          <w:color w:val="000000"/>
          <w:sz w:val="24"/>
          <w:szCs w:val="24"/>
        </w:rPr>
        <w:t xml:space="preserve">4.1.2. </w:t>
      </w:r>
      <w:r w:rsidR="00015E6C" w:rsidRPr="00EE5074">
        <w:rPr>
          <w:rFonts w:ascii="Times New Roman" w:hAnsi="Times New Roman" w:cs="Times New Roman"/>
          <w:color w:val="000000"/>
          <w:sz w:val="24"/>
          <w:szCs w:val="24"/>
          <w:lang w:val="vi-VN"/>
        </w:rPr>
        <w:t xml:space="preserve">Nắm được những kiến thức cơ bản về thuê tài sản và quyết định thuê tài sản. </w:t>
      </w:r>
    </w:p>
    <w:p w:rsidR="00015E6C" w:rsidRPr="00EE5074" w:rsidRDefault="00825544" w:rsidP="00773463">
      <w:pPr>
        <w:spacing w:before="60" w:after="60" w:line="240" w:lineRule="auto"/>
        <w:ind w:right="390"/>
        <w:jc w:val="both"/>
        <w:rPr>
          <w:rFonts w:ascii="Times New Roman" w:hAnsi="Times New Roman" w:cs="Times New Roman"/>
          <w:color w:val="000000"/>
          <w:sz w:val="24"/>
          <w:szCs w:val="24"/>
          <w:lang w:val="vi-VN"/>
        </w:rPr>
      </w:pPr>
      <w:r>
        <w:rPr>
          <w:rFonts w:ascii="Times New Roman" w:hAnsi="Times New Roman" w:cs="Times New Roman"/>
          <w:color w:val="000000"/>
          <w:sz w:val="24"/>
          <w:szCs w:val="24"/>
        </w:rPr>
        <w:t xml:space="preserve">4.1.3. </w:t>
      </w:r>
      <w:r w:rsidR="00015E6C" w:rsidRPr="00EE5074">
        <w:rPr>
          <w:rFonts w:ascii="Times New Roman" w:hAnsi="Times New Roman" w:cs="Times New Roman"/>
          <w:color w:val="000000"/>
          <w:sz w:val="24"/>
          <w:szCs w:val="24"/>
          <w:lang w:val="vi-VN"/>
        </w:rPr>
        <w:t xml:space="preserve">Hiểu rõ về chính sách cổ tức và tác đông của chính sách cổ tức tới công ty cổ phần. </w:t>
      </w:r>
    </w:p>
    <w:p w:rsidR="00015E6C" w:rsidRPr="00EE5074" w:rsidRDefault="00825544" w:rsidP="00773463">
      <w:pPr>
        <w:spacing w:before="60" w:after="60" w:line="240" w:lineRule="auto"/>
        <w:ind w:right="390"/>
        <w:jc w:val="both"/>
        <w:rPr>
          <w:rFonts w:ascii="Times New Roman" w:hAnsi="Times New Roman" w:cs="Times New Roman"/>
          <w:color w:val="000000"/>
          <w:sz w:val="24"/>
          <w:szCs w:val="24"/>
          <w:lang w:val="vi-VN"/>
        </w:rPr>
      </w:pPr>
      <w:r>
        <w:rPr>
          <w:rFonts w:ascii="Times New Roman" w:hAnsi="Times New Roman" w:cs="Times New Roman"/>
          <w:color w:val="000000"/>
          <w:sz w:val="24"/>
          <w:szCs w:val="24"/>
        </w:rPr>
        <w:t xml:space="preserve">4.1.4. </w:t>
      </w:r>
      <w:r w:rsidR="00015E6C" w:rsidRPr="00EE5074">
        <w:rPr>
          <w:rFonts w:ascii="Times New Roman" w:hAnsi="Times New Roman" w:cs="Times New Roman"/>
          <w:color w:val="000000"/>
          <w:sz w:val="24"/>
          <w:szCs w:val="24"/>
          <w:lang w:val="vi-VN"/>
        </w:rPr>
        <w:t xml:space="preserve">Hiểu rõ và biết cách lập kế hoạch tài chính doanh nghiệp, biết cách xác định giá trị doanh nghiệp. </w:t>
      </w:r>
    </w:p>
    <w:p w:rsidR="00015E6C" w:rsidRPr="00EE5074" w:rsidRDefault="00825544" w:rsidP="00773463">
      <w:pPr>
        <w:spacing w:before="60" w:after="60" w:line="240" w:lineRule="auto"/>
        <w:ind w:right="390"/>
        <w:jc w:val="both"/>
        <w:rPr>
          <w:rFonts w:ascii="Times New Roman" w:hAnsi="Times New Roman" w:cs="Times New Roman"/>
          <w:color w:val="000000"/>
          <w:sz w:val="24"/>
          <w:szCs w:val="24"/>
          <w:lang w:val="vi-VN"/>
        </w:rPr>
      </w:pPr>
      <w:r>
        <w:rPr>
          <w:rFonts w:ascii="Times New Roman" w:hAnsi="Times New Roman" w:cs="Times New Roman"/>
          <w:color w:val="000000"/>
          <w:sz w:val="24"/>
          <w:szCs w:val="24"/>
        </w:rPr>
        <w:t xml:space="preserve">4.1.5. </w:t>
      </w:r>
      <w:r w:rsidR="00015E6C" w:rsidRPr="00EE5074">
        <w:rPr>
          <w:rFonts w:ascii="Times New Roman" w:hAnsi="Times New Roman" w:cs="Times New Roman"/>
          <w:color w:val="000000"/>
          <w:sz w:val="24"/>
          <w:szCs w:val="24"/>
          <w:lang w:val="vi-VN"/>
        </w:rPr>
        <w:t>Nhận biết vấn đề tài chính trong sáp nhập, hợp nhất và phá sản doanh nghiệp.</w:t>
      </w:r>
      <w:r w:rsidR="00015E6C" w:rsidRPr="00EE5074">
        <w:rPr>
          <w:rFonts w:ascii="Times New Roman" w:hAnsi="Times New Roman" w:cs="Times New Roman"/>
          <w:strike/>
          <w:color w:val="000000"/>
          <w:sz w:val="24"/>
          <w:szCs w:val="24"/>
          <w:lang w:val="vi-VN"/>
        </w:rPr>
        <w:t xml:space="preserve"> </w:t>
      </w:r>
    </w:p>
    <w:p w:rsidR="00015E6C" w:rsidRPr="00825544" w:rsidRDefault="00825544" w:rsidP="00773463">
      <w:pPr>
        <w:spacing w:before="60" w:after="60" w:line="240" w:lineRule="auto"/>
        <w:rPr>
          <w:rFonts w:ascii="Times New Roman" w:hAnsi="Times New Roman"/>
          <w:b/>
          <w:bCs/>
          <w:color w:val="000000"/>
          <w:sz w:val="24"/>
          <w:szCs w:val="24"/>
        </w:rPr>
      </w:pPr>
      <w:r>
        <w:rPr>
          <w:rFonts w:ascii="Times New Roman" w:hAnsi="Times New Roman"/>
          <w:b/>
          <w:bCs/>
          <w:color w:val="000000"/>
          <w:sz w:val="24"/>
          <w:szCs w:val="24"/>
        </w:rPr>
        <w:t xml:space="preserve">4.2. </w:t>
      </w:r>
      <w:r w:rsidR="00015E6C" w:rsidRPr="00825544">
        <w:rPr>
          <w:rFonts w:ascii="Times New Roman" w:hAnsi="Times New Roman"/>
          <w:b/>
          <w:bCs/>
          <w:color w:val="000000"/>
          <w:sz w:val="24"/>
          <w:szCs w:val="24"/>
          <w:lang w:val="vi-VN"/>
        </w:rPr>
        <w:t>Kỹ năng</w:t>
      </w:r>
    </w:p>
    <w:p w:rsidR="00015E6C" w:rsidRPr="00EE5074" w:rsidRDefault="00825544" w:rsidP="00773463">
      <w:pPr>
        <w:spacing w:before="60" w:after="60" w:line="240" w:lineRule="auto"/>
        <w:ind w:right="390"/>
        <w:jc w:val="both"/>
        <w:rPr>
          <w:rFonts w:ascii="Times New Roman" w:hAnsi="Times New Roman" w:cs="Times New Roman"/>
          <w:color w:val="000000"/>
          <w:sz w:val="24"/>
          <w:szCs w:val="24"/>
          <w:lang w:val="vi-VN"/>
        </w:rPr>
      </w:pPr>
      <w:r>
        <w:rPr>
          <w:rFonts w:ascii="Times New Roman" w:hAnsi="Times New Roman" w:cs="Times New Roman"/>
          <w:color w:val="000000"/>
          <w:sz w:val="24"/>
          <w:szCs w:val="24"/>
        </w:rPr>
        <w:lastRenderedPageBreak/>
        <w:t xml:space="preserve">4.2.1. </w:t>
      </w:r>
      <w:r w:rsidR="00015E6C" w:rsidRPr="00EE5074">
        <w:rPr>
          <w:rFonts w:ascii="Times New Roman" w:hAnsi="Times New Roman" w:cs="Times New Roman"/>
          <w:color w:val="000000"/>
          <w:sz w:val="24"/>
          <w:szCs w:val="24"/>
          <w:lang w:val="vi-VN"/>
        </w:rPr>
        <w:t>Kỹ năng làm việc theo nhóm</w:t>
      </w:r>
    </w:p>
    <w:p w:rsidR="00015E6C" w:rsidRPr="00EE5074" w:rsidRDefault="00825544" w:rsidP="00773463">
      <w:pPr>
        <w:spacing w:before="60" w:after="60" w:line="240" w:lineRule="auto"/>
        <w:ind w:right="390"/>
        <w:jc w:val="both"/>
        <w:rPr>
          <w:rFonts w:ascii="Times New Roman" w:hAnsi="Times New Roman" w:cs="Times New Roman"/>
          <w:color w:val="000000"/>
          <w:sz w:val="24"/>
          <w:szCs w:val="24"/>
          <w:lang w:val="vi-VN"/>
        </w:rPr>
      </w:pPr>
      <w:r>
        <w:rPr>
          <w:rFonts w:ascii="Times New Roman" w:hAnsi="Times New Roman" w:cs="Times New Roman"/>
          <w:color w:val="000000"/>
          <w:sz w:val="24"/>
          <w:szCs w:val="24"/>
        </w:rPr>
        <w:t xml:space="preserve">4.2.2. </w:t>
      </w:r>
      <w:r w:rsidR="00015E6C" w:rsidRPr="00EE5074">
        <w:rPr>
          <w:rFonts w:ascii="Times New Roman" w:hAnsi="Times New Roman" w:cs="Times New Roman"/>
          <w:color w:val="000000"/>
          <w:sz w:val="24"/>
          <w:szCs w:val="24"/>
          <w:lang w:val="vi-VN"/>
        </w:rPr>
        <w:t>Kỹ năng tìm kiếm, lựa chọn và tổng hợp thông tin về tài chính doanh nghiệp trong thực tế.</w:t>
      </w:r>
    </w:p>
    <w:p w:rsidR="00015E6C" w:rsidRPr="00EE5074" w:rsidRDefault="00825544" w:rsidP="00773463">
      <w:pPr>
        <w:spacing w:before="60" w:after="60" w:line="240" w:lineRule="auto"/>
        <w:ind w:right="390"/>
        <w:jc w:val="both"/>
        <w:rPr>
          <w:rFonts w:ascii="Times New Roman" w:hAnsi="Times New Roman" w:cs="Times New Roman"/>
          <w:color w:val="000000"/>
          <w:sz w:val="24"/>
          <w:szCs w:val="24"/>
          <w:lang w:val="vi-VN"/>
        </w:rPr>
      </w:pPr>
      <w:r>
        <w:rPr>
          <w:rFonts w:ascii="Times New Roman" w:hAnsi="Times New Roman" w:cs="Times New Roman"/>
          <w:color w:val="000000"/>
          <w:sz w:val="24"/>
          <w:szCs w:val="24"/>
        </w:rPr>
        <w:t xml:space="preserve">4.2.3. </w:t>
      </w:r>
      <w:r w:rsidR="00015E6C" w:rsidRPr="00EE5074">
        <w:rPr>
          <w:rFonts w:ascii="Times New Roman" w:hAnsi="Times New Roman" w:cs="Times New Roman"/>
          <w:color w:val="000000"/>
          <w:sz w:val="24"/>
          <w:szCs w:val="24"/>
          <w:lang w:val="vi-VN"/>
        </w:rPr>
        <w:t>Kỹ năng tư duy, tính toán, phân tích, lựa chọn và ra quyết định tài chính doanh nghiệp</w:t>
      </w:r>
    </w:p>
    <w:p w:rsidR="00015E6C" w:rsidRPr="00EE5074" w:rsidRDefault="00825544" w:rsidP="00773463">
      <w:pPr>
        <w:pStyle w:val="BodyText2"/>
        <w:spacing w:before="60" w:after="60" w:line="240" w:lineRule="auto"/>
        <w:jc w:val="both"/>
        <w:rPr>
          <w:b/>
          <w:bCs/>
          <w:color w:val="000000"/>
          <w:sz w:val="24"/>
          <w:szCs w:val="24"/>
          <w:lang w:val="vi-VN"/>
        </w:rPr>
      </w:pPr>
      <w:r>
        <w:rPr>
          <w:b/>
          <w:bCs/>
          <w:color w:val="000000"/>
          <w:sz w:val="24"/>
          <w:szCs w:val="24"/>
        </w:rPr>
        <w:t xml:space="preserve">5. </w:t>
      </w:r>
      <w:r w:rsidR="00015E6C" w:rsidRPr="00EE5074">
        <w:rPr>
          <w:b/>
          <w:bCs/>
          <w:color w:val="000000"/>
          <w:sz w:val="24"/>
          <w:szCs w:val="24"/>
          <w:lang w:val="vi-VN"/>
        </w:rPr>
        <w:t>Tóm tắt nội dung học phần</w:t>
      </w:r>
    </w:p>
    <w:p w:rsidR="00825544" w:rsidRDefault="00825544" w:rsidP="00773463">
      <w:pPr>
        <w:pStyle w:val="BodyText2"/>
        <w:spacing w:before="60" w:after="60" w:line="240" w:lineRule="auto"/>
        <w:jc w:val="both"/>
        <w:rPr>
          <w:bCs/>
          <w:color w:val="000000"/>
          <w:sz w:val="24"/>
          <w:szCs w:val="24"/>
        </w:rPr>
      </w:pPr>
      <w:r>
        <w:rPr>
          <w:bCs/>
          <w:color w:val="000000"/>
          <w:sz w:val="24"/>
          <w:szCs w:val="24"/>
        </w:rPr>
        <w:t>Nội dung học phần gồm 7 chương:</w:t>
      </w:r>
    </w:p>
    <w:p w:rsidR="00825544" w:rsidRPr="00825544" w:rsidRDefault="00825544" w:rsidP="00773463">
      <w:pPr>
        <w:pStyle w:val="BodyText2"/>
        <w:spacing w:before="60" w:after="60" w:line="240" w:lineRule="auto"/>
        <w:jc w:val="both"/>
        <w:rPr>
          <w:color w:val="000000"/>
          <w:sz w:val="24"/>
          <w:szCs w:val="24"/>
        </w:rPr>
      </w:pPr>
      <w:r>
        <w:rPr>
          <w:bCs/>
          <w:color w:val="000000"/>
          <w:sz w:val="24"/>
          <w:szCs w:val="24"/>
        </w:rPr>
        <w:t xml:space="preserve">Chương 1: </w:t>
      </w:r>
      <w:r w:rsidRPr="00825544">
        <w:rPr>
          <w:color w:val="000000"/>
          <w:sz w:val="24"/>
          <w:szCs w:val="24"/>
        </w:rPr>
        <w:t xml:space="preserve">Giá trị theo thời gian của tiền, tỷ suất sinh lời và rủi ro </w:t>
      </w:r>
    </w:p>
    <w:p w:rsidR="00825544" w:rsidRPr="00825544" w:rsidRDefault="00825544" w:rsidP="00773463">
      <w:pPr>
        <w:pStyle w:val="BodyText2"/>
        <w:spacing w:before="60" w:after="60" w:line="240" w:lineRule="auto"/>
        <w:jc w:val="both"/>
        <w:rPr>
          <w:color w:val="000000"/>
          <w:sz w:val="24"/>
          <w:szCs w:val="24"/>
        </w:rPr>
      </w:pPr>
      <w:r w:rsidRPr="00825544">
        <w:rPr>
          <w:color w:val="000000"/>
          <w:sz w:val="24"/>
          <w:szCs w:val="24"/>
        </w:rPr>
        <w:t>Chương 2: Quyết định đầu tư của doanh nghiệp</w:t>
      </w:r>
    </w:p>
    <w:p w:rsidR="00825544" w:rsidRPr="00825544" w:rsidRDefault="00825544" w:rsidP="00773463">
      <w:pPr>
        <w:pStyle w:val="BodyText2"/>
        <w:spacing w:before="60" w:after="60" w:line="240" w:lineRule="auto"/>
        <w:jc w:val="both"/>
        <w:rPr>
          <w:color w:val="000000"/>
          <w:sz w:val="24"/>
          <w:szCs w:val="24"/>
        </w:rPr>
      </w:pPr>
      <w:r w:rsidRPr="00825544">
        <w:rPr>
          <w:color w:val="000000"/>
          <w:sz w:val="24"/>
          <w:szCs w:val="24"/>
        </w:rPr>
        <w:t>Chương 3: Quyết định thuê tài sản</w:t>
      </w:r>
    </w:p>
    <w:p w:rsidR="00825544" w:rsidRPr="00825544" w:rsidRDefault="00825544" w:rsidP="00773463">
      <w:pPr>
        <w:pStyle w:val="BodyText2"/>
        <w:spacing w:before="60" w:after="60" w:line="240" w:lineRule="auto"/>
        <w:jc w:val="both"/>
        <w:rPr>
          <w:color w:val="000000"/>
          <w:sz w:val="24"/>
          <w:szCs w:val="24"/>
        </w:rPr>
      </w:pPr>
      <w:r w:rsidRPr="00825544">
        <w:rPr>
          <w:color w:val="000000"/>
          <w:sz w:val="24"/>
          <w:szCs w:val="24"/>
        </w:rPr>
        <w:t>Chương 4: Chính sách cổ tức của công ty cổ phần</w:t>
      </w:r>
    </w:p>
    <w:p w:rsidR="00825544" w:rsidRPr="00825544" w:rsidRDefault="00825544" w:rsidP="00773463">
      <w:pPr>
        <w:pStyle w:val="BodyText2"/>
        <w:spacing w:before="60" w:after="60" w:line="240" w:lineRule="auto"/>
        <w:jc w:val="both"/>
        <w:rPr>
          <w:color w:val="000000"/>
          <w:sz w:val="24"/>
          <w:szCs w:val="24"/>
        </w:rPr>
      </w:pPr>
      <w:r w:rsidRPr="00825544">
        <w:rPr>
          <w:color w:val="000000"/>
          <w:sz w:val="24"/>
          <w:szCs w:val="24"/>
        </w:rPr>
        <w:t>Chương 5: Lập kế hoạch tài chính doanh nghiệp</w:t>
      </w:r>
    </w:p>
    <w:p w:rsidR="00825544" w:rsidRPr="00825544" w:rsidRDefault="00825544" w:rsidP="00773463">
      <w:pPr>
        <w:pStyle w:val="BodyText2"/>
        <w:spacing w:before="60" w:after="60" w:line="240" w:lineRule="auto"/>
        <w:jc w:val="both"/>
        <w:rPr>
          <w:color w:val="000000"/>
          <w:sz w:val="24"/>
          <w:szCs w:val="24"/>
        </w:rPr>
      </w:pPr>
      <w:r w:rsidRPr="00825544">
        <w:rPr>
          <w:color w:val="000000"/>
          <w:sz w:val="24"/>
          <w:szCs w:val="24"/>
        </w:rPr>
        <w:t>Chương 6: Giá trị doanh nghiệp</w:t>
      </w:r>
    </w:p>
    <w:p w:rsidR="00825544" w:rsidRDefault="00825544" w:rsidP="00773463">
      <w:pPr>
        <w:pStyle w:val="BodyText2"/>
        <w:spacing w:before="60" w:after="60" w:line="240" w:lineRule="auto"/>
        <w:jc w:val="both"/>
        <w:rPr>
          <w:b/>
          <w:color w:val="000000"/>
          <w:sz w:val="24"/>
          <w:szCs w:val="24"/>
        </w:rPr>
      </w:pPr>
      <w:r w:rsidRPr="00825544">
        <w:rPr>
          <w:color w:val="000000"/>
          <w:sz w:val="24"/>
          <w:szCs w:val="24"/>
        </w:rPr>
        <w:t>Chương 7: Tài chính trong sáp nhập, hợp nhất và phá sản doanh nghiệp</w:t>
      </w:r>
    </w:p>
    <w:p w:rsidR="00015E6C" w:rsidRPr="00EE5074" w:rsidRDefault="00825544" w:rsidP="00773463">
      <w:pPr>
        <w:pStyle w:val="BodyText2"/>
        <w:spacing w:before="60" w:after="60" w:line="240" w:lineRule="auto"/>
        <w:jc w:val="both"/>
        <w:rPr>
          <w:b/>
          <w:bCs/>
          <w:color w:val="000000"/>
          <w:sz w:val="24"/>
          <w:szCs w:val="24"/>
          <w:lang w:val="vi-VN"/>
        </w:rPr>
      </w:pPr>
      <w:r>
        <w:rPr>
          <w:b/>
          <w:bCs/>
          <w:color w:val="000000"/>
          <w:sz w:val="24"/>
          <w:szCs w:val="24"/>
        </w:rPr>
        <w:t xml:space="preserve">6. </w:t>
      </w:r>
      <w:r w:rsidR="00015E6C" w:rsidRPr="00EE5074">
        <w:rPr>
          <w:b/>
          <w:bCs/>
          <w:color w:val="000000"/>
          <w:sz w:val="24"/>
          <w:szCs w:val="24"/>
          <w:lang w:val="vi-VN"/>
        </w:rPr>
        <w:t>Cấu trúc nội dung học phần</w:t>
      </w:r>
    </w:p>
    <w:p w:rsidR="00015E6C" w:rsidRPr="00EE5074" w:rsidRDefault="00015E6C" w:rsidP="00773463">
      <w:pPr>
        <w:pStyle w:val="ListParagraph"/>
        <w:spacing w:before="60" w:after="60" w:line="240" w:lineRule="auto"/>
        <w:jc w:val="center"/>
        <w:rPr>
          <w:rFonts w:ascii="Times New Roman" w:hAnsi="Times New Roman"/>
          <w:b/>
          <w:bCs/>
          <w:color w:val="000000"/>
          <w:sz w:val="24"/>
          <w:szCs w:val="24"/>
          <w:lang w:val="nl-NL"/>
        </w:rPr>
      </w:pPr>
      <w:r w:rsidRPr="00EE5074">
        <w:rPr>
          <w:rFonts w:ascii="Times New Roman" w:hAnsi="Times New Roman"/>
          <w:b/>
          <w:bCs/>
          <w:color w:val="000000"/>
          <w:sz w:val="24"/>
          <w:szCs w:val="24"/>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796"/>
        <w:gridCol w:w="992"/>
        <w:gridCol w:w="1866"/>
      </w:tblGrid>
      <w:tr w:rsidR="00015E6C" w:rsidRPr="00EE5074" w:rsidTr="00CE7CBC">
        <w:tc>
          <w:tcPr>
            <w:tcW w:w="9062" w:type="dxa"/>
            <w:gridSpan w:val="4"/>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ListParagraph"/>
              <w:spacing w:before="60" w:after="60" w:line="240" w:lineRule="auto"/>
              <w:ind w:left="0"/>
              <w:rPr>
                <w:rFonts w:ascii="Times New Roman" w:eastAsia="Times New Roman" w:hAnsi="Times New Roman"/>
                <w:b/>
                <w:bCs/>
                <w:color w:val="000000"/>
                <w:sz w:val="24"/>
                <w:szCs w:val="24"/>
                <w:lang w:val="vi-VN"/>
              </w:rPr>
            </w:pPr>
            <w:r w:rsidRPr="00EE5074">
              <w:rPr>
                <w:rFonts w:ascii="Times New Roman" w:hAnsi="Times New Roman"/>
                <w:b/>
                <w:bCs/>
                <w:color w:val="000000"/>
                <w:sz w:val="24"/>
                <w:szCs w:val="24"/>
              </w:rPr>
              <w:t>6.1. Lý thuyết</w:t>
            </w:r>
          </w:p>
        </w:tc>
      </w:tr>
      <w:tr w:rsidR="00015E6C" w:rsidRPr="00EE5074" w:rsidTr="00CE7CBC">
        <w:tc>
          <w:tcPr>
            <w:tcW w:w="1408" w:type="dxa"/>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ListParagraph"/>
              <w:spacing w:before="60" w:after="60" w:line="240" w:lineRule="auto"/>
              <w:ind w:left="0"/>
              <w:jc w:val="center"/>
              <w:rPr>
                <w:rFonts w:ascii="Times New Roman" w:eastAsia="Times New Roman" w:hAnsi="Times New Roman"/>
                <w:b/>
                <w:bCs/>
                <w:i/>
                <w:color w:val="000000"/>
                <w:sz w:val="24"/>
                <w:szCs w:val="24"/>
              </w:rPr>
            </w:pPr>
            <w:r w:rsidRPr="00EE5074">
              <w:rPr>
                <w:rFonts w:ascii="Times New Roman" w:hAnsi="Times New Roman"/>
                <w:b/>
                <w:bCs/>
                <w:i/>
                <w:color w:val="000000"/>
                <w:sz w:val="24"/>
                <w:szCs w:val="24"/>
              </w:rPr>
              <w:t>Đề mục</w:t>
            </w:r>
          </w:p>
        </w:tc>
        <w:tc>
          <w:tcPr>
            <w:tcW w:w="4796" w:type="dxa"/>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ListParagraph"/>
              <w:spacing w:before="60" w:after="60" w:line="240" w:lineRule="auto"/>
              <w:ind w:left="0"/>
              <w:jc w:val="center"/>
              <w:rPr>
                <w:rFonts w:ascii="Times New Roman" w:eastAsia="Times New Roman" w:hAnsi="Times New Roman"/>
                <w:b/>
                <w:bCs/>
                <w:i/>
                <w:color w:val="000000"/>
                <w:sz w:val="24"/>
                <w:szCs w:val="24"/>
                <w:lang w:val="vi-VN"/>
              </w:rPr>
            </w:pPr>
            <w:r w:rsidRPr="00EE5074">
              <w:rPr>
                <w:rFonts w:ascii="Times New Roman" w:hAnsi="Times New Roman"/>
                <w:b/>
                <w:bCs/>
                <w:i/>
                <w:color w:val="000000"/>
                <w:sz w:val="24"/>
                <w:szCs w:val="24"/>
                <w:lang w:val="vi-VN"/>
              </w:rPr>
              <w:t>Nội dung</w:t>
            </w:r>
          </w:p>
        </w:tc>
        <w:tc>
          <w:tcPr>
            <w:tcW w:w="992" w:type="dxa"/>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ListParagraph"/>
              <w:spacing w:before="60" w:after="60" w:line="240" w:lineRule="auto"/>
              <w:ind w:left="0"/>
              <w:jc w:val="center"/>
              <w:rPr>
                <w:rFonts w:ascii="Times New Roman" w:eastAsia="Times New Roman" w:hAnsi="Times New Roman"/>
                <w:b/>
                <w:bCs/>
                <w:i/>
                <w:color w:val="000000"/>
                <w:sz w:val="24"/>
                <w:szCs w:val="24"/>
                <w:lang w:val="vi-VN"/>
              </w:rPr>
            </w:pPr>
            <w:r w:rsidRPr="00EE5074">
              <w:rPr>
                <w:rFonts w:ascii="Times New Roman" w:hAnsi="Times New Roman"/>
                <w:b/>
                <w:bCs/>
                <w:i/>
                <w:color w:val="000000"/>
                <w:sz w:val="24"/>
                <w:szCs w:val="24"/>
                <w:lang w:val="vi-VN"/>
              </w:rPr>
              <w:t>Số tiết</w:t>
            </w:r>
          </w:p>
        </w:tc>
        <w:tc>
          <w:tcPr>
            <w:tcW w:w="1866" w:type="dxa"/>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ListParagraph"/>
              <w:spacing w:before="60" w:after="60" w:line="240" w:lineRule="auto"/>
              <w:ind w:left="0"/>
              <w:jc w:val="center"/>
              <w:rPr>
                <w:rFonts w:ascii="Times New Roman" w:eastAsia="Times New Roman" w:hAnsi="Times New Roman"/>
                <w:b/>
                <w:bCs/>
                <w:i/>
                <w:color w:val="000000"/>
                <w:sz w:val="24"/>
                <w:szCs w:val="24"/>
                <w:lang w:val="vi-VN"/>
              </w:rPr>
            </w:pPr>
            <w:r w:rsidRPr="00EE5074">
              <w:rPr>
                <w:rFonts w:ascii="Times New Roman" w:hAnsi="Times New Roman"/>
                <w:b/>
                <w:bCs/>
                <w:i/>
                <w:color w:val="000000"/>
                <w:sz w:val="24"/>
                <w:szCs w:val="24"/>
                <w:lang w:val="vi-VN"/>
              </w:rPr>
              <w:t>Mục tiêu</w:t>
            </w:r>
          </w:p>
        </w:tc>
      </w:tr>
      <w:tr w:rsidR="00015E6C" w:rsidRPr="00EE5074" w:rsidTr="00CE7CBC">
        <w:trPr>
          <w:trHeight w:val="700"/>
        </w:trPr>
        <w:tc>
          <w:tcPr>
            <w:tcW w:w="1408" w:type="dxa"/>
            <w:tcBorders>
              <w:top w:val="single" w:sz="4" w:space="0" w:color="auto"/>
              <w:left w:val="single" w:sz="4" w:space="0" w:color="auto"/>
              <w:bottom w:val="nil"/>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
                <w:bCs/>
                <w:color w:val="000000"/>
                <w:sz w:val="24"/>
                <w:szCs w:val="24"/>
              </w:rPr>
            </w:pPr>
            <w:r w:rsidRPr="00EE5074">
              <w:rPr>
                <w:rFonts w:ascii="Times New Roman" w:hAnsi="Times New Roman"/>
                <w:b/>
                <w:bCs/>
                <w:color w:val="000000"/>
                <w:sz w:val="24"/>
                <w:szCs w:val="24"/>
                <w:lang w:val="nl-NL"/>
              </w:rPr>
              <w:t>Chương 1</w:t>
            </w:r>
          </w:p>
        </w:tc>
        <w:tc>
          <w:tcPr>
            <w:tcW w:w="4796" w:type="dxa"/>
            <w:tcBorders>
              <w:top w:val="single" w:sz="4" w:space="0" w:color="auto"/>
              <w:left w:val="single" w:sz="4" w:space="0" w:color="auto"/>
              <w:bottom w:val="nil"/>
              <w:right w:val="single" w:sz="4" w:space="0" w:color="auto"/>
            </w:tcBorders>
            <w:vAlign w:val="center"/>
          </w:tcPr>
          <w:p w:rsidR="00015E6C" w:rsidRPr="00EE5074" w:rsidRDefault="00015E6C" w:rsidP="00773463">
            <w:pPr>
              <w:spacing w:before="60" w:after="60" w:line="240" w:lineRule="auto"/>
              <w:ind w:left="426" w:hanging="426"/>
              <w:rPr>
                <w:rFonts w:ascii="Times New Roman" w:hAnsi="Times New Roman" w:cs="Times New Roman"/>
                <w:bCs/>
                <w:color w:val="000000"/>
                <w:sz w:val="24"/>
                <w:szCs w:val="24"/>
                <w:lang w:val="vi-VN"/>
              </w:rPr>
            </w:pPr>
            <w:r w:rsidRPr="00EE5074">
              <w:rPr>
                <w:rFonts w:ascii="Times New Roman" w:hAnsi="Times New Roman" w:cs="Times New Roman"/>
                <w:b/>
                <w:color w:val="000000"/>
                <w:sz w:val="24"/>
                <w:szCs w:val="24"/>
              </w:rPr>
              <w:t xml:space="preserve">                                                                                                                                                                                                                                                                                                                                                                                                                                                                                                                                                                                                                                                                                                                                                                                                                                                                                                                                                                                                                                                                                                                                                                                                                                                                                                                                                                                                                                                                                                                                                                                                                                                                                                                                                                                                                                                                                                                                                                                                                                                                                                                                                                                                                                                                                                                                                                                                                                                                                                                                                                                                                                                                                                                                                                                                                                                                                                                                                                                                                                                                                                                                                                                                                                                                                                                                                                                                                                                                                                                                                                                                                                                                                                                                                                                                                                                                                                                                                                                                                                                                                                                                                          Giá trị theo thời gian của tiền, tỷ suất sinh lời và rủi ro </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r w:rsidRPr="00EE5074">
              <w:rPr>
                <w:rFonts w:ascii="Times New Roman" w:hAnsi="Times New Roman"/>
                <w:bCs/>
                <w:color w:val="000000"/>
                <w:sz w:val="24"/>
                <w:szCs w:val="24"/>
              </w:rPr>
              <w:t>5</w:t>
            </w:r>
          </w:p>
        </w:tc>
        <w:tc>
          <w:tcPr>
            <w:tcW w:w="1866" w:type="dxa"/>
            <w:vMerge w:val="restart"/>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r w:rsidRPr="00EE5074">
              <w:rPr>
                <w:rFonts w:ascii="Times New Roman" w:hAnsi="Times New Roman"/>
                <w:bCs/>
                <w:color w:val="000000"/>
                <w:sz w:val="24"/>
                <w:szCs w:val="24"/>
                <w:lang w:val="vi-VN"/>
              </w:rPr>
              <w:t>4.1.</w:t>
            </w:r>
            <w:r w:rsidRPr="00EE5074">
              <w:rPr>
                <w:rFonts w:ascii="Times New Roman" w:hAnsi="Times New Roman"/>
                <w:bCs/>
                <w:color w:val="000000"/>
                <w:sz w:val="24"/>
                <w:szCs w:val="24"/>
              </w:rPr>
              <w:t>1</w:t>
            </w:r>
          </w:p>
          <w:p w:rsidR="00015E6C" w:rsidRPr="00EE5074" w:rsidRDefault="00015E6C" w:rsidP="00773463">
            <w:pPr>
              <w:pStyle w:val="ListParagraph"/>
              <w:spacing w:before="60" w:after="60" w:line="240" w:lineRule="auto"/>
              <w:ind w:left="0"/>
              <w:jc w:val="center"/>
              <w:rPr>
                <w:rFonts w:ascii="Times New Roman" w:eastAsia="Times New Roman" w:hAnsi="Times New Roman"/>
                <w:b/>
                <w:bCs/>
                <w:color w:val="000000"/>
                <w:sz w:val="24"/>
                <w:szCs w:val="24"/>
              </w:rPr>
            </w:pPr>
            <w:r w:rsidRPr="00EE5074">
              <w:rPr>
                <w:rFonts w:ascii="Times New Roman" w:hAnsi="Times New Roman"/>
                <w:bCs/>
                <w:color w:val="000000"/>
                <w:sz w:val="24"/>
                <w:szCs w:val="24"/>
                <w:lang w:val="vi-VN"/>
              </w:rPr>
              <w:t>4.2.1</w:t>
            </w:r>
            <w:r w:rsidRPr="00EE5074">
              <w:rPr>
                <w:rFonts w:ascii="Times New Roman" w:hAnsi="Times New Roman"/>
                <w:bCs/>
                <w:color w:val="000000"/>
                <w:sz w:val="24"/>
                <w:szCs w:val="24"/>
              </w:rPr>
              <w:t>, 4.2.3</w:t>
            </w:r>
          </w:p>
        </w:tc>
      </w:tr>
      <w:tr w:rsidR="00015E6C" w:rsidRPr="00EE5074" w:rsidTr="00CE7CBC">
        <w:tc>
          <w:tcPr>
            <w:tcW w:w="1408" w:type="dxa"/>
            <w:tcBorders>
              <w:top w:val="nil"/>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p>
        </w:tc>
        <w:tc>
          <w:tcPr>
            <w:tcW w:w="4796" w:type="dxa"/>
            <w:tcBorders>
              <w:top w:val="nil"/>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1.1 Giá trị theo thời gian của tiền</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1.1.1 Giá trị tương lai của tiền</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1.1.2 Giá trị hiện tại của tiền</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1.1.3 Xác định lãi suất</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1.2 Tỷ suất sinh lời và rủi ro</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1.2.1 Tỷ suất sinh lời</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1.2.2 Rủi ro và đo lường rủi ro</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1.3 Quan hệ giữa rủi ro và tỷ suất sinh lời</w:t>
            </w:r>
          </w:p>
          <w:p w:rsidR="00015E6C" w:rsidRPr="00EE5074" w:rsidRDefault="00015E6C" w:rsidP="00773463">
            <w:pPr>
              <w:spacing w:before="60" w:after="60" w:line="240" w:lineRule="auto"/>
              <w:rPr>
                <w:rFonts w:ascii="Times New Roman" w:hAnsi="Times New Roman" w:cs="Times New Roman"/>
                <w:bCs/>
                <w:color w:val="000000"/>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rPr>
                <w:rFonts w:ascii="Times New Roman" w:hAnsi="Times New Roman" w:cs="Times New Roman"/>
                <w:bCs/>
                <w:color w:val="000000"/>
                <w:sz w:val="24"/>
                <w:szCs w:val="24"/>
              </w:rPr>
            </w:pPr>
          </w:p>
        </w:tc>
        <w:tc>
          <w:tcPr>
            <w:tcW w:w="1866" w:type="dxa"/>
            <w:vMerge/>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rPr>
                <w:rFonts w:ascii="Times New Roman" w:hAnsi="Times New Roman" w:cs="Times New Roman"/>
                <w:b/>
                <w:bCs/>
                <w:color w:val="000000"/>
                <w:sz w:val="24"/>
                <w:szCs w:val="24"/>
              </w:rPr>
            </w:pPr>
          </w:p>
        </w:tc>
      </w:tr>
      <w:tr w:rsidR="00015E6C" w:rsidRPr="00EE5074" w:rsidTr="00CE7CBC">
        <w:tc>
          <w:tcPr>
            <w:tcW w:w="1408" w:type="dxa"/>
            <w:tcBorders>
              <w:top w:val="single" w:sz="4" w:space="0" w:color="auto"/>
              <w:left w:val="single" w:sz="4" w:space="0" w:color="auto"/>
              <w:bottom w:val="nil"/>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
                <w:bCs/>
                <w:color w:val="000000"/>
                <w:sz w:val="24"/>
                <w:szCs w:val="24"/>
              </w:rPr>
            </w:pPr>
            <w:r w:rsidRPr="00EE5074">
              <w:rPr>
                <w:rFonts w:ascii="Times New Roman" w:hAnsi="Times New Roman"/>
                <w:b/>
                <w:bCs/>
                <w:color w:val="000000"/>
                <w:sz w:val="24"/>
                <w:szCs w:val="24"/>
                <w:lang w:val="nl-NL"/>
              </w:rPr>
              <w:t xml:space="preserve">Chương </w:t>
            </w:r>
            <w:r w:rsidRPr="00EE5074">
              <w:rPr>
                <w:rFonts w:ascii="Times New Roman" w:hAnsi="Times New Roman"/>
                <w:b/>
                <w:bCs/>
                <w:color w:val="000000"/>
                <w:sz w:val="24"/>
                <w:szCs w:val="24"/>
                <w:lang w:val="vi-VN"/>
              </w:rPr>
              <w:t>2</w:t>
            </w:r>
          </w:p>
        </w:tc>
        <w:tc>
          <w:tcPr>
            <w:tcW w:w="4796" w:type="dxa"/>
            <w:tcBorders>
              <w:top w:val="single" w:sz="4" w:space="0" w:color="auto"/>
              <w:left w:val="single" w:sz="4" w:space="0" w:color="auto"/>
              <w:bottom w:val="nil"/>
              <w:right w:val="single" w:sz="4" w:space="0" w:color="auto"/>
            </w:tcBorders>
            <w:vAlign w:val="center"/>
          </w:tcPr>
          <w:p w:rsidR="00015E6C" w:rsidRPr="00EE5074" w:rsidRDefault="00015E6C" w:rsidP="00773463">
            <w:pPr>
              <w:spacing w:before="60" w:after="60" w:line="240" w:lineRule="auto"/>
              <w:jc w:val="center"/>
              <w:rPr>
                <w:rFonts w:ascii="Times New Roman" w:hAnsi="Times New Roman" w:cs="Times New Roman"/>
                <w:bCs/>
                <w:color w:val="000000"/>
                <w:sz w:val="24"/>
                <w:szCs w:val="24"/>
              </w:rPr>
            </w:pPr>
            <w:r w:rsidRPr="00EE5074">
              <w:rPr>
                <w:rFonts w:ascii="Times New Roman" w:hAnsi="Times New Roman" w:cs="Times New Roman"/>
                <w:b/>
                <w:color w:val="000000"/>
                <w:sz w:val="24"/>
                <w:szCs w:val="24"/>
              </w:rPr>
              <w:t xml:space="preserve">Quyết định đầu tư của doanh nghiệp </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strike/>
                <w:color w:val="000000"/>
                <w:sz w:val="24"/>
                <w:szCs w:val="24"/>
              </w:rPr>
            </w:pPr>
          </w:p>
          <w:p w:rsidR="00015E6C" w:rsidRPr="00EE5074" w:rsidRDefault="00015E6C" w:rsidP="00773463">
            <w:pPr>
              <w:pStyle w:val="ListParagraph"/>
              <w:spacing w:before="60" w:after="60" w:line="240" w:lineRule="auto"/>
              <w:ind w:left="0"/>
              <w:jc w:val="center"/>
              <w:rPr>
                <w:rFonts w:ascii="Times New Roman" w:hAnsi="Times New Roman"/>
                <w:bCs/>
                <w:color w:val="000000"/>
                <w:sz w:val="24"/>
                <w:szCs w:val="24"/>
              </w:rPr>
            </w:pPr>
            <w:r w:rsidRPr="00EE5074">
              <w:rPr>
                <w:rFonts w:ascii="Times New Roman" w:hAnsi="Times New Roman"/>
                <w:bCs/>
                <w:color w:val="000000"/>
                <w:sz w:val="24"/>
                <w:szCs w:val="24"/>
              </w:rPr>
              <w:t>8</w:t>
            </w:r>
          </w:p>
          <w:p w:rsidR="00015E6C" w:rsidRPr="00EE5074" w:rsidRDefault="00015E6C" w:rsidP="00773463">
            <w:pPr>
              <w:pStyle w:val="ListParagraph"/>
              <w:spacing w:before="60" w:after="60" w:line="240" w:lineRule="auto"/>
              <w:ind w:left="0"/>
              <w:jc w:val="center"/>
              <w:rPr>
                <w:rFonts w:ascii="Times New Roman" w:eastAsia="Times New Roman" w:hAnsi="Times New Roman"/>
                <w:bCs/>
                <w:strike/>
                <w:color w:val="000000"/>
                <w:sz w:val="24"/>
                <w:szCs w:val="24"/>
              </w:rPr>
            </w:pPr>
          </w:p>
        </w:tc>
        <w:tc>
          <w:tcPr>
            <w:tcW w:w="1866" w:type="dxa"/>
            <w:vMerge w:val="restart"/>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r w:rsidRPr="00EE5074">
              <w:rPr>
                <w:rFonts w:ascii="Times New Roman" w:hAnsi="Times New Roman"/>
                <w:bCs/>
                <w:color w:val="000000"/>
                <w:sz w:val="24"/>
                <w:szCs w:val="24"/>
                <w:lang w:val="vi-VN"/>
              </w:rPr>
              <w:t>4.1.</w:t>
            </w:r>
            <w:r w:rsidRPr="00EE5074">
              <w:rPr>
                <w:rFonts w:ascii="Times New Roman" w:hAnsi="Times New Roman"/>
                <w:bCs/>
                <w:color w:val="000000"/>
                <w:sz w:val="24"/>
                <w:szCs w:val="24"/>
              </w:rPr>
              <w:t>1</w:t>
            </w:r>
          </w:p>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r w:rsidRPr="00EE5074">
              <w:rPr>
                <w:rFonts w:ascii="Times New Roman" w:hAnsi="Times New Roman"/>
                <w:bCs/>
                <w:color w:val="000000"/>
                <w:sz w:val="24"/>
                <w:szCs w:val="24"/>
                <w:lang w:val="vi-VN"/>
              </w:rPr>
              <w:t>4.2.1</w:t>
            </w:r>
            <w:r w:rsidRPr="00EE5074">
              <w:rPr>
                <w:rFonts w:ascii="Times New Roman" w:hAnsi="Times New Roman"/>
                <w:bCs/>
                <w:color w:val="000000"/>
                <w:sz w:val="24"/>
                <w:szCs w:val="24"/>
              </w:rPr>
              <w:t>, 4.2.2, 4.2.3</w:t>
            </w:r>
          </w:p>
        </w:tc>
      </w:tr>
      <w:tr w:rsidR="00015E6C" w:rsidRPr="00EE5074" w:rsidTr="00CE7CBC">
        <w:tc>
          <w:tcPr>
            <w:tcW w:w="1408" w:type="dxa"/>
            <w:tcBorders>
              <w:top w:val="nil"/>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lang w:val="vi-VN"/>
              </w:rPr>
            </w:pPr>
          </w:p>
        </w:tc>
        <w:tc>
          <w:tcPr>
            <w:tcW w:w="4796" w:type="dxa"/>
            <w:tcBorders>
              <w:top w:val="nil"/>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rPr>
                <w:rFonts w:ascii="Times New Roman" w:hAnsi="Times New Roman" w:cs="Times New Roman"/>
                <w:color w:val="000000"/>
                <w:sz w:val="24"/>
                <w:szCs w:val="24"/>
                <w:lang w:val="vi-VN"/>
              </w:rPr>
            </w:pPr>
            <w:r w:rsidRPr="00EE5074">
              <w:rPr>
                <w:rFonts w:ascii="Times New Roman" w:hAnsi="Times New Roman" w:cs="Times New Roman"/>
                <w:color w:val="000000"/>
                <w:sz w:val="24"/>
                <w:szCs w:val="24"/>
                <w:lang w:val="vi-VN"/>
              </w:rPr>
              <w:t>2.1. Dự án đầu tư và dòng tiền của dự án đầu tư</w:t>
            </w:r>
          </w:p>
          <w:p w:rsidR="00015E6C" w:rsidRPr="00EE5074" w:rsidRDefault="00015E6C" w:rsidP="00773463">
            <w:pPr>
              <w:spacing w:before="60" w:after="60" w:line="240" w:lineRule="auto"/>
              <w:rPr>
                <w:rFonts w:ascii="Times New Roman" w:hAnsi="Times New Roman" w:cs="Times New Roman"/>
                <w:color w:val="000000"/>
                <w:sz w:val="24"/>
                <w:szCs w:val="24"/>
                <w:lang w:val="vi-VN"/>
              </w:rPr>
            </w:pPr>
            <w:r w:rsidRPr="00EE5074">
              <w:rPr>
                <w:rFonts w:ascii="Times New Roman" w:hAnsi="Times New Roman" w:cs="Times New Roman"/>
                <w:color w:val="000000"/>
                <w:sz w:val="24"/>
                <w:szCs w:val="24"/>
                <w:lang w:val="vi-VN"/>
              </w:rPr>
              <w:t>2.1.1. Đầu tư và dự án đầu tư của doanh nghiệp</w:t>
            </w:r>
          </w:p>
          <w:p w:rsidR="00015E6C" w:rsidRPr="00EE5074" w:rsidRDefault="00015E6C" w:rsidP="00773463">
            <w:pPr>
              <w:spacing w:before="60" w:after="60" w:line="240" w:lineRule="auto"/>
              <w:rPr>
                <w:rFonts w:ascii="Times New Roman" w:hAnsi="Times New Roman" w:cs="Times New Roman"/>
                <w:color w:val="000000"/>
                <w:sz w:val="24"/>
                <w:szCs w:val="24"/>
                <w:lang w:val="vi-VN"/>
              </w:rPr>
            </w:pPr>
            <w:r w:rsidRPr="00EE5074">
              <w:rPr>
                <w:rFonts w:ascii="Times New Roman" w:hAnsi="Times New Roman" w:cs="Times New Roman"/>
                <w:color w:val="000000"/>
                <w:sz w:val="24"/>
                <w:szCs w:val="24"/>
                <w:lang w:val="vi-VN"/>
              </w:rPr>
              <w:t>2.1.2. Các yếu tố chủ yếu ảnh hưởng đến quyết định đầu tư dài hạn</w:t>
            </w:r>
          </w:p>
          <w:p w:rsidR="00015E6C" w:rsidRPr="00EE5074" w:rsidRDefault="00015E6C" w:rsidP="00773463">
            <w:pPr>
              <w:spacing w:before="60" w:after="60" w:line="240" w:lineRule="auto"/>
              <w:rPr>
                <w:rFonts w:ascii="Times New Roman" w:hAnsi="Times New Roman" w:cs="Times New Roman"/>
                <w:color w:val="000000"/>
                <w:sz w:val="24"/>
                <w:szCs w:val="24"/>
                <w:lang w:val="vi-VN"/>
              </w:rPr>
            </w:pPr>
            <w:r w:rsidRPr="00EE5074">
              <w:rPr>
                <w:rFonts w:ascii="Times New Roman" w:hAnsi="Times New Roman" w:cs="Times New Roman"/>
                <w:color w:val="000000"/>
                <w:sz w:val="24"/>
                <w:szCs w:val="24"/>
                <w:lang w:val="vi-VN"/>
              </w:rPr>
              <w:t>2.1.3. Dòng tiền của dự án đầu tư</w:t>
            </w:r>
          </w:p>
          <w:p w:rsidR="00015E6C" w:rsidRPr="00EE5074" w:rsidRDefault="00015E6C" w:rsidP="00773463">
            <w:pPr>
              <w:spacing w:before="60" w:after="60" w:line="240" w:lineRule="auto"/>
              <w:rPr>
                <w:rFonts w:ascii="Times New Roman" w:hAnsi="Times New Roman" w:cs="Times New Roman"/>
                <w:color w:val="000000"/>
                <w:sz w:val="24"/>
                <w:szCs w:val="24"/>
                <w:lang w:val="vi-VN"/>
              </w:rPr>
            </w:pPr>
            <w:r w:rsidRPr="00EE5074">
              <w:rPr>
                <w:rFonts w:ascii="Times New Roman" w:hAnsi="Times New Roman" w:cs="Times New Roman"/>
                <w:color w:val="000000"/>
                <w:sz w:val="24"/>
                <w:szCs w:val="24"/>
                <w:lang w:val="vi-VN"/>
              </w:rPr>
              <w:t>2.1.4. Các nguyên tắc cơ bản khi xác định dòng tiền của dự án đầu tư</w:t>
            </w:r>
          </w:p>
          <w:p w:rsidR="00015E6C" w:rsidRPr="00EE5074" w:rsidRDefault="00015E6C" w:rsidP="00773463">
            <w:pPr>
              <w:spacing w:before="60" w:after="60" w:line="240" w:lineRule="auto"/>
              <w:rPr>
                <w:rFonts w:ascii="Times New Roman" w:hAnsi="Times New Roman" w:cs="Times New Roman"/>
                <w:color w:val="000000"/>
                <w:sz w:val="24"/>
                <w:szCs w:val="24"/>
                <w:lang w:val="vi-VN"/>
              </w:rPr>
            </w:pPr>
            <w:r w:rsidRPr="00EE5074">
              <w:rPr>
                <w:rFonts w:ascii="Times New Roman" w:hAnsi="Times New Roman" w:cs="Times New Roman"/>
                <w:color w:val="000000"/>
                <w:sz w:val="24"/>
                <w:szCs w:val="24"/>
                <w:lang w:val="vi-VN"/>
              </w:rPr>
              <w:t>2.1.5. Ảnh hưởng của khấu hao đến dòng tiền của dự án đầu tư</w:t>
            </w:r>
          </w:p>
          <w:p w:rsidR="00015E6C" w:rsidRPr="00EE5074" w:rsidRDefault="00015E6C" w:rsidP="00773463">
            <w:pPr>
              <w:spacing w:before="60" w:after="60" w:line="240" w:lineRule="auto"/>
              <w:rPr>
                <w:rFonts w:ascii="Times New Roman" w:hAnsi="Times New Roman" w:cs="Times New Roman"/>
                <w:color w:val="000000"/>
                <w:sz w:val="24"/>
                <w:szCs w:val="24"/>
                <w:lang w:val="vi-VN"/>
              </w:rPr>
            </w:pPr>
            <w:r w:rsidRPr="00EE5074">
              <w:rPr>
                <w:rFonts w:ascii="Times New Roman" w:hAnsi="Times New Roman" w:cs="Times New Roman"/>
                <w:color w:val="000000"/>
                <w:sz w:val="24"/>
                <w:szCs w:val="24"/>
                <w:lang w:val="vi-VN"/>
              </w:rPr>
              <w:t>2.2. Quy trình phân tích và quyết định đầu tư</w:t>
            </w:r>
          </w:p>
          <w:p w:rsidR="00015E6C" w:rsidRPr="00EE5074" w:rsidRDefault="00015E6C" w:rsidP="00773463">
            <w:pPr>
              <w:spacing w:before="60" w:after="60" w:line="240" w:lineRule="auto"/>
              <w:rPr>
                <w:rFonts w:ascii="Times New Roman" w:hAnsi="Times New Roman" w:cs="Times New Roman"/>
                <w:color w:val="000000"/>
                <w:sz w:val="24"/>
                <w:szCs w:val="24"/>
                <w:lang w:val="vi-VN"/>
              </w:rPr>
            </w:pPr>
            <w:r w:rsidRPr="00EE5074">
              <w:rPr>
                <w:rFonts w:ascii="Times New Roman" w:hAnsi="Times New Roman" w:cs="Times New Roman"/>
                <w:color w:val="000000"/>
                <w:sz w:val="24"/>
                <w:szCs w:val="24"/>
                <w:lang w:val="vi-VN"/>
              </w:rPr>
              <w:t>2.3. Các tiêu chuẩn quyết định đầu tư dự án</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2.3.1. Thời gian hoàn vốn (Payback period - PBP)</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2.3.2. Giá trị hiện tại ròng (Net present value -</w:t>
            </w:r>
            <w:r w:rsidRPr="00EE5074">
              <w:rPr>
                <w:rFonts w:ascii="Times New Roman" w:hAnsi="Times New Roman" w:cs="Times New Roman"/>
                <w:i/>
                <w:color w:val="000000"/>
                <w:sz w:val="24"/>
                <w:szCs w:val="24"/>
              </w:rPr>
              <w:t xml:space="preserve"> </w:t>
            </w:r>
            <w:r w:rsidRPr="00EE5074">
              <w:rPr>
                <w:rFonts w:ascii="Times New Roman" w:hAnsi="Times New Roman" w:cs="Times New Roman"/>
                <w:color w:val="000000"/>
                <w:sz w:val="24"/>
                <w:szCs w:val="24"/>
              </w:rPr>
              <w:t>NPV)</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2.3.3. Chỉ số khả năng sinh lợi hay tỷ số lợi ích - chi phí (Profitability Index or Benefit - Cost Ratio)</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2.3.4. Tỷ suất sinh lợi nội bộ (Internal rate of return - IRR)</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2.3.5. Tỷ suất sinh lợi nội bộ có hiệu chỉnh (Modified internal rate of return - MIRR)</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2.4. Phương pháp đánh giá và lựa chọn dự án đầu tư</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2.4.1. Đánh giá và lựa chọn dự án đầu tư trong điều kiện giới hạn vốn đầu tư.</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2.4.2. Đánh giá và lựa chọn dự án đầu tư trong trường hợp đầu tư thay thế</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2.4.3. Đánh giá và lựa chọn dự án đầu tư trong trường hợp thuê hay mua</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2.4.4. Đánh giá và lựa chọn dự án đầu tư xung khắc khi tuổi thọ dự án không bằng nhau</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2.4.5. Đánh giá và lựa chọn dự án khi xảy ra mâu thuẫn giữa hai phương pháp NPV và IRR</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 xml:space="preserve">2.4.6. Đánh giá và lựa chọn dự án đầu tư trong điều kiện rủi ro. </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2.5. Đầu tư tài chính của doanh nghiệp</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2.5.1. Khái niệm</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2.5.2. Trái phiếu và đầu tư vào trái phiếu</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2.5.3. Cổ phiếu thường và đầu tư vào cổ phiếu thường</w:t>
            </w:r>
          </w:p>
          <w:p w:rsidR="00015E6C" w:rsidRPr="00EE5074" w:rsidRDefault="00015E6C" w:rsidP="00773463">
            <w:pPr>
              <w:spacing w:before="60" w:after="60" w:line="240" w:lineRule="auto"/>
              <w:rPr>
                <w:rFonts w:ascii="Times New Roman" w:hAnsi="Times New Roman" w:cs="Times New Roman"/>
                <w:i/>
                <w:color w:val="000000"/>
                <w:sz w:val="24"/>
                <w:szCs w:val="24"/>
              </w:rPr>
            </w:pPr>
            <w:r w:rsidRPr="00EE5074">
              <w:rPr>
                <w:rFonts w:ascii="Times New Roman" w:hAnsi="Times New Roman" w:cs="Times New Roman"/>
                <w:color w:val="000000"/>
                <w:sz w:val="24"/>
                <w:szCs w:val="24"/>
              </w:rPr>
              <w:t>2.5.3. Cổ phiếu ưu đãi và đầu tư vào cổ phiếu ưu đãi</w:t>
            </w:r>
          </w:p>
        </w:tc>
        <w:tc>
          <w:tcPr>
            <w:tcW w:w="992" w:type="dxa"/>
            <w:vMerge/>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rPr>
                <w:rFonts w:ascii="Times New Roman" w:hAnsi="Times New Roman" w:cs="Times New Roman"/>
                <w:bCs/>
                <w:strike/>
                <w:color w:val="000000"/>
                <w:sz w:val="24"/>
                <w:szCs w:val="24"/>
              </w:rPr>
            </w:pPr>
          </w:p>
        </w:tc>
        <w:tc>
          <w:tcPr>
            <w:tcW w:w="1866" w:type="dxa"/>
            <w:vMerge/>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rPr>
                <w:rFonts w:ascii="Times New Roman" w:hAnsi="Times New Roman" w:cs="Times New Roman"/>
                <w:bCs/>
                <w:color w:val="000000"/>
                <w:sz w:val="24"/>
                <w:szCs w:val="24"/>
              </w:rPr>
            </w:pPr>
          </w:p>
        </w:tc>
      </w:tr>
      <w:tr w:rsidR="00015E6C" w:rsidRPr="00EE5074" w:rsidTr="00CE7CBC">
        <w:trPr>
          <w:trHeight w:val="514"/>
        </w:trPr>
        <w:tc>
          <w:tcPr>
            <w:tcW w:w="1408" w:type="dxa"/>
            <w:tcBorders>
              <w:top w:val="single" w:sz="4" w:space="0" w:color="auto"/>
              <w:left w:val="single" w:sz="4" w:space="0" w:color="auto"/>
              <w:bottom w:val="nil"/>
              <w:right w:val="single" w:sz="4" w:space="0" w:color="auto"/>
            </w:tcBorders>
            <w:vAlign w:val="center"/>
          </w:tcPr>
          <w:p w:rsidR="00015E6C" w:rsidRPr="00EE5074" w:rsidRDefault="00015E6C" w:rsidP="00773463">
            <w:pPr>
              <w:spacing w:before="60" w:after="60" w:line="240" w:lineRule="auto"/>
              <w:jc w:val="center"/>
              <w:rPr>
                <w:rFonts w:ascii="Times New Roman" w:hAnsi="Times New Roman" w:cs="Times New Roman"/>
                <w:b/>
                <w:color w:val="000000"/>
                <w:sz w:val="24"/>
                <w:szCs w:val="24"/>
              </w:rPr>
            </w:pPr>
            <w:r w:rsidRPr="00EE5074">
              <w:rPr>
                <w:rFonts w:ascii="Times New Roman" w:hAnsi="Times New Roman" w:cs="Times New Roman"/>
                <w:b/>
                <w:color w:val="000000"/>
                <w:sz w:val="24"/>
                <w:szCs w:val="24"/>
              </w:rPr>
              <w:t>Chương 3</w:t>
            </w:r>
          </w:p>
          <w:p w:rsidR="00015E6C" w:rsidRPr="00EE5074" w:rsidRDefault="00015E6C" w:rsidP="00773463">
            <w:pPr>
              <w:pStyle w:val="ListParagraph"/>
              <w:spacing w:before="60" w:after="60" w:line="240" w:lineRule="auto"/>
              <w:ind w:left="0"/>
              <w:jc w:val="center"/>
              <w:rPr>
                <w:rFonts w:ascii="Times New Roman" w:eastAsia="Times New Roman" w:hAnsi="Times New Roman"/>
                <w:b/>
                <w:bCs/>
                <w:color w:val="000000"/>
                <w:sz w:val="24"/>
                <w:szCs w:val="24"/>
              </w:rPr>
            </w:pPr>
          </w:p>
        </w:tc>
        <w:tc>
          <w:tcPr>
            <w:tcW w:w="4796" w:type="dxa"/>
            <w:tcBorders>
              <w:top w:val="single" w:sz="4" w:space="0" w:color="auto"/>
              <w:left w:val="single" w:sz="4" w:space="0" w:color="auto"/>
              <w:bottom w:val="nil"/>
              <w:right w:val="single" w:sz="4" w:space="0" w:color="auto"/>
            </w:tcBorders>
            <w:vAlign w:val="center"/>
          </w:tcPr>
          <w:p w:rsidR="00015E6C" w:rsidRPr="00EE5074" w:rsidRDefault="00015E6C" w:rsidP="00773463">
            <w:pPr>
              <w:spacing w:before="60" w:after="60" w:line="240" w:lineRule="auto"/>
              <w:rPr>
                <w:rFonts w:ascii="Times New Roman" w:hAnsi="Times New Roman" w:cs="Times New Roman"/>
                <w:bCs/>
                <w:color w:val="000000"/>
                <w:sz w:val="24"/>
                <w:szCs w:val="24"/>
                <w:lang w:val="vi-VN"/>
              </w:rPr>
            </w:pPr>
            <w:r w:rsidRPr="00EE5074">
              <w:rPr>
                <w:rFonts w:ascii="Times New Roman" w:hAnsi="Times New Roman" w:cs="Times New Roman"/>
                <w:b/>
                <w:color w:val="000000"/>
                <w:sz w:val="24"/>
                <w:szCs w:val="24"/>
              </w:rPr>
              <w:t xml:space="preserve">Quyết định thuê tài sản </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strike/>
                <w:color w:val="000000"/>
                <w:sz w:val="24"/>
                <w:szCs w:val="24"/>
              </w:rPr>
            </w:pPr>
          </w:p>
          <w:p w:rsidR="00015E6C" w:rsidRPr="00EE5074" w:rsidRDefault="00015E6C" w:rsidP="00773463">
            <w:pPr>
              <w:pStyle w:val="ListParagraph"/>
              <w:spacing w:before="60" w:after="60" w:line="240" w:lineRule="auto"/>
              <w:ind w:left="0"/>
              <w:jc w:val="center"/>
              <w:rPr>
                <w:rFonts w:ascii="Times New Roman" w:hAnsi="Times New Roman"/>
                <w:bCs/>
                <w:color w:val="000000"/>
                <w:sz w:val="24"/>
                <w:szCs w:val="24"/>
              </w:rPr>
            </w:pPr>
            <w:r w:rsidRPr="00EE5074">
              <w:rPr>
                <w:rFonts w:ascii="Times New Roman" w:hAnsi="Times New Roman"/>
                <w:bCs/>
                <w:color w:val="000000"/>
                <w:sz w:val="24"/>
                <w:szCs w:val="24"/>
              </w:rPr>
              <w:t xml:space="preserve"> 6</w:t>
            </w:r>
          </w:p>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p>
        </w:tc>
        <w:tc>
          <w:tcPr>
            <w:tcW w:w="1866" w:type="dxa"/>
            <w:vMerge w:val="restart"/>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r w:rsidRPr="00EE5074">
              <w:rPr>
                <w:rFonts w:ascii="Times New Roman" w:hAnsi="Times New Roman"/>
                <w:bCs/>
                <w:color w:val="000000"/>
                <w:sz w:val="24"/>
                <w:szCs w:val="24"/>
                <w:lang w:val="vi-VN"/>
              </w:rPr>
              <w:t>4.1.</w:t>
            </w:r>
            <w:r w:rsidRPr="00EE5074">
              <w:rPr>
                <w:rFonts w:ascii="Times New Roman" w:hAnsi="Times New Roman"/>
                <w:bCs/>
                <w:color w:val="000000"/>
                <w:sz w:val="24"/>
                <w:szCs w:val="24"/>
              </w:rPr>
              <w:t>2</w:t>
            </w:r>
          </w:p>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r w:rsidRPr="00EE5074">
              <w:rPr>
                <w:rFonts w:ascii="Times New Roman" w:hAnsi="Times New Roman"/>
                <w:bCs/>
                <w:color w:val="000000"/>
                <w:sz w:val="24"/>
                <w:szCs w:val="24"/>
                <w:lang w:val="vi-VN"/>
              </w:rPr>
              <w:t>4.2.1</w:t>
            </w:r>
            <w:r w:rsidRPr="00EE5074">
              <w:rPr>
                <w:rFonts w:ascii="Times New Roman" w:hAnsi="Times New Roman"/>
                <w:bCs/>
                <w:color w:val="000000"/>
                <w:sz w:val="24"/>
                <w:szCs w:val="24"/>
              </w:rPr>
              <w:t>, 4.2.2, 4.2.3</w:t>
            </w:r>
          </w:p>
        </w:tc>
      </w:tr>
      <w:tr w:rsidR="00015E6C" w:rsidRPr="00EE5074" w:rsidTr="00CE7CBC">
        <w:tc>
          <w:tcPr>
            <w:tcW w:w="1408" w:type="dxa"/>
            <w:tcBorders>
              <w:top w:val="nil"/>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
                <w:bCs/>
                <w:color w:val="000000"/>
                <w:sz w:val="24"/>
                <w:szCs w:val="24"/>
              </w:rPr>
            </w:pPr>
          </w:p>
        </w:tc>
        <w:tc>
          <w:tcPr>
            <w:tcW w:w="4796" w:type="dxa"/>
            <w:tcBorders>
              <w:top w:val="nil"/>
              <w:left w:val="single" w:sz="4" w:space="0" w:color="auto"/>
              <w:bottom w:val="single" w:sz="4" w:space="0" w:color="auto"/>
              <w:right w:val="single" w:sz="4" w:space="0" w:color="auto"/>
            </w:tcBorders>
            <w:vAlign w:val="center"/>
          </w:tcPr>
          <w:p w:rsidR="00015E6C" w:rsidRPr="00EE5074" w:rsidRDefault="00015E6C" w:rsidP="00773463">
            <w:pPr>
              <w:numPr>
                <w:ilvl w:val="1"/>
                <w:numId w:val="2"/>
              </w:numPr>
              <w:spacing w:before="60" w:after="60" w:line="240" w:lineRule="auto"/>
              <w:ind w:left="10" w:firstLine="0"/>
              <w:rPr>
                <w:rFonts w:ascii="Times New Roman" w:hAnsi="Times New Roman" w:cs="Times New Roman"/>
                <w:color w:val="000000"/>
                <w:sz w:val="24"/>
                <w:szCs w:val="24"/>
              </w:rPr>
            </w:pPr>
            <w:r w:rsidRPr="00EE5074">
              <w:rPr>
                <w:rFonts w:ascii="Times New Roman" w:hAnsi="Times New Roman" w:cs="Times New Roman"/>
                <w:color w:val="000000"/>
                <w:sz w:val="24"/>
                <w:szCs w:val="24"/>
              </w:rPr>
              <w:t>Khái niệm, phân loại thuê tài sản</w:t>
            </w:r>
          </w:p>
          <w:p w:rsidR="00015E6C" w:rsidRPr="00EE5074" w:rsidRDefault="00015E6C" w:rsidP="00773463">
            <w:pPr>
              <w:numPr>
                <w:ilvl w:val="2"/>
                <w:numId w:val="2"/>
              </w:numPr>
              <w:spacing w:before="60" w:after="60" w:line="240" w:lineRule="auto"/>
              <w:ind w:left="10" w:firstLine="0"/>
              <w:rPr>
                <w:rFonts w:ascii="Times New Roman" w:hAnsi="Times New Roman" w:cs="Times New Roman"/>
                <w:color w:val="000000"/>
                <w:sz w:val="24"/>
                <w:szCs w:val="24"/>
              </w:rPr>
            </w:pPr>
            <w:r w:rsidRPr="00EE5074">
              <w:rPr>
                <w:rFonts w:ascii="Times New Roman" w:hAnsi="Times New Roman" w:cs="Times New Roman"/>
                <w:color w:val="000000"/>
                <w:sz w:val="24"/>
                <w:szCs w:val="24"/>
              </w:rPr>
              <w:t>Khái niệm</w:t>
            </w:r>
          </w:p>
          <w:p w:rsidR="00015E6C" w:rsidRPr="00EE5074" w:rsidRDefault="00015E6C" w:rsidP="00773463">
            <w:pPr>
              <w:numPr>
                <w:ilvl w:val="2"/>
                <w:numId w:val="2"/>
              </w:numPr>
              <w:spacing w:before="60" w:after="60" w:line="240" w:lineRule="auto"/>
              <w:ind w:left="10" w:firstLine="0"/>
              <w:rPr>
                <w:rFonts w:ascii="Times New Roman" w:hAnsi="Times New Roman" w:cs="Times New Roman"/>
                <w:color w:val="000000"/>
                <w:sz w:val="24"/>
                <w:szCs w:val="24"/>
              </w:rPr>
            </w:pPr>
            <w:r w:rsidRPr="00EE5074">
              <w:rPr>
                <w:rFonts w:ascii="Times New Roman" w:hAnsi="Times New Roman" w:cs="Times New Roman"/>
                <w:color w:val="000000"/>
                <w:sz w:val="24"/>
                <w:szCs w:val="24"/>
              </w:rPr>
              <w:t xml:space="preserve">Phân loại </w:t>
            </w:r>
          </w:p>
          <w:p w:rsidR="00015E6C" w:rsidRPr="00EE5074" w:rsidRDefault="00015E6C" w:rsidP="00773463">
            <w:pPr>
              <w:spacing w:before="60" w:after="60" w:line="240" w:lineRule="auto"/>
              <w:ind w:left="10"/>
              <w:rPr>
                <w:rFonts w:ascii="Times New Roman" w:hAnsi="Times New Roman" w:cs="Times New Roman"/>
                <w:color w:val="000000"/>
                <w:sz w:val="24"/>
                <w:szCs w:val="24"/>
              </w:rPr>
            </w:pPr>
            <w:r w:rsidRPr="00EE5074">
              <w:rPr>
                <w:rFonts w:ascii="Times New Roman" w:hAnsi="Times New Roman" w:cs="Times New Roman"/>
                <w:color w:val="000000"/>
                <w:sz w:val="24"/>
                <w:szCs w:val="24"/>
              </w:rPr>
              <w:t>3.2. Các loại thuê tài sản</w:t>
            </w:r>
          </w:p>
          <w:p w:rsidR="00015E6C" w:rsidRPr="00EE5074" w:rsidRDefault="00015E6C" w:rsidP="00773463">
            <w:pPr>
              <w:spacing w:before="60" w:after="60" w:line="240" w:lineRule="auto"/>
              <w:ind w:left="10"/>
              <w:rPr>
                <w:rFonts w:ascii="Times New Roman" w:hAnsi="Times New Roman" w:cs="Times New Roman"/>
                <w:color w:val="000000"/>
                <w:sz w:val="24"/>
                <w:szCs w:val="24"/>
              </w:rPr>
            </w:pPr>
            <w:r w:rsidRPr="00EE5074">
              <w:rPr>
                <w:rFonts w:ascii="Times New Roman" w:hAnsi="Times New Roman" w:cs="Times New Roman"/>
                <w:color w:val="000000"/>
                <w:sz w:val="24"/>
                <w:szCs w:val="24"/>
              </w:rPr>
              <w:t>3.2.1. Thuê hoạt động</w:t>
            </w:r>
          </w:p>
          <w:p w:rsidR="00015E6C" w:rsidRPr="00EE5074" w:rsidRDefault="00015E6C" w:rsidP="00773463">
            <w:pPr>
              <w:spacing w:before="60" w:after="60" w:line="240" w:lineRule="auto"/>
              <w:ind w:left="10"/>
              <w:rPr>
                <w:rFonts w:ascii="Times New Roman" w:hAnsi="Times New Roman" w:cs="Times New Roman"/>
                <w:color w:val="000000"/>
                <w:sz w:val="24"/>
                <w:szCs w:val="24"/>
              </w:rPr>
            </w:pPr>
            <w:r w:rsidRPr="00EE5074">
              <w:rPr>
                <w:rFonts w:ascii="Times New Roman" w:hAnsi="Times New Roman" w:cs="Times New Roman"/>
                <w:color w:val="000000"/>
                <w:sz w:val="24"/>
                <w:szCs w:val="24"/>
              </w:rPr>
              <w:t>3.2.2. Thuê tài chính</w:t>
            </w:r>
          </w:p>
          <w:p w:rsidR="00015E6C" w:rsidRPr="00EE5074" w:rsidRDefault="00015E6C" w:rsidP="00773463">
            <w:pPr>
              <w:spacing w:before="60" w:after="60" w:line="240" w:lineRule="auto"/>
              <w:ind w:left="10"/>
              <w:rPr>
                <w:rFonts w:ascii="Times New Roman" w:hAnsi="Times New Roman" w:cs="Times New Roman"/>
                <w:color w:val="000000"/>
                <w:sz w:val="24"/>
                <w:szCs w:val="24"/>
              </w:rPr>
            </w:pPr>
            <w:r w:rsidRPr="00EE5074">
              <w:rPr>
                <w:rFonts w:ascii="Times New Roman" w:hAnsi="Times New Roman" w:cs="Times New Roman"/>
                <w:color w:val="000000"/>
                <w:sz w:val="24"/>
                <w:szCs w:val="24"/>
              </w:rPr>
              <w:t>3.3. Các lợi ích của việc thuê tài sản</w:t>
            </w:r>
          </w:p>
          <w:p w:rsidR="00015E6C" w:rsidRPr="00EE5074" w:rsidRDefault="00015E6C" w:rsidP="00773463">
            <w:pPr>
              <w:spacing w:before="60" w:after="60" w:line="240" w:lineRule="auto"/>
              <w:ind w:left="10"/>
              <w:rPr>
                <w:rFonts w:ascii="Times New Roman" w:hAnsi="Times New Roman" w:cs="Times New Roman"/>
                <w:color w:val="000000"/>
                <w:sz w:val="24"/>
                <w:szCs w:val="24"/>
              </w:rPr>
            </w:pPr>
            <w:r w:rsidRPr="00EE5074">
              <w:rPr>
                <w:rFonts w:ascii="Times New Roman" w:hAnsi="Times New Roman" w:cs="Times New Roman"/>
                <w:color w:val="000000"/>
                <w:sz w:val="24"/>
                <w:szCs w:val="24"/>
              </w:rPr>
              <w:t>3.3.1. Tránh được những rủi ro do sở hữu tài sản</w:t>
            </w:r>
          </w:p>
          <w:p w:rsidR="00015E6C" w:rsidRPr="00EE5074" w:rsidRDefault="00015E6C" w:rsidP="00773463">
            <w:pPr>
              <w:spacing w:before="60" w:after="60" w:line="240" w:lineRule="auto"/>
              <w:ind w:left="10"/>
              <w:rPr>
                <w:rFonts w:ascii="Times New Roman" w:hAnsi="Times New Roman" w:cs="Times New Roman"/>
                <w:color w:val="000000"/>
                <w:sz w:val="24"/>
                <w:szCs w:val="24"/>
              </w:rPr>
            </w:pPr>
            <w:r w:rsidRPr="00EE5074">
              <w:rPr>
                <w:rFonts w:ascii="Times New Roman" w:hAnsi="Times New Roman" w:cs="Times New Roman"/>
                <w:color w:val="000000"/>
                <w:sz w:val="24"/>
                <w:szCs w:val="24"/>
              </w:rPr>
              <w:t>3.3.2. Tính linh hoạt hay có quyền huỷ bỏ hợp đồng thuê</w:t>
            </w:r>
          </w:p>
          <w:p w:rsidR="00015E6C" w:rsidRPr="00EE5074" w:rsidRDefault="00015E6C" w:rsidP="00773463">
            <w:pPr>
              <w:spacing w:before="60" w:after="60" w:line="240" w:lineRule="auto"/>
              <w:ind w:left="10"/>
              <w:rPr>
                <w:rFonts w:ascii="Times New Roman" w:hAnsi="Times New Roman" w:cs="Times New Roman"/>
                <w:color w:val="000000"/>
                <w:sz w:val="24"/>
                <w:szCs w:val="24"/>
              </w:rPr>
            </w:pPr>
            <w:r w:rsidRPr="00EE5074">
              <w:rPr>
                <w:rFonts w:ascii="Times New Roman" w:hAnsi="Times New Roman" w:cs="Times New Roman"/>
                <w:color w:val="000000"/>
                <w:sz w:val="24"/>
                <w:szCs w:val="24"/>
              </w:rPr>
              <w:t>3.3.3. Lợi ích về thuế</w:t>
            </w:r>
          </w:p>
          <w:p w:rsidR="00015E6C" w:rsidRPr="00EE5074" w:rsidRDefault="00015E6C" w:rsidP="00773463">
            <w:pPr>
              <w:spacing w:before="60" w:after="60" w:line="240" w:lineRule="auto"/>
              <w:ind w:left="10"/>
              <w:rPr>
                <w:rFonts w:ascii="Times New Roman" w:hAnsi="Times New Roman" w:cs="Times New Roman"/>
                <w:color w:val="000000"/>
                <w:sz w:val="24"/>
                <w:szCs w:val="24"/>
              </w:rPr>
            </w:pPr>
            <w:r w:rsidRPr="00EE5074">
              <w:rPr>
                <w:rFonts w:ascii="Times New Roman" w:hAnsi="Times New Roman" w:cs="Times New Roman"/>
                <w:color w:val="000000"/>
                <w:sz w:val="24"/>
                <w:szCs w:val="24"/>
              </w:rPr>
              <w:t>3.3.4. Tính kịp thời</w:t>
            </w:r>
          </w:p>
          <w:p w:rsidR="00015E6C" w:rsidRPr="00EE5074" w:rsidRDefault="00015E6C" w:rsidP="00773463">
            <w:pPr>
              <w:spacing w:before="60" w:after="60" w:line="240" w:lineRule="auto"/>
              <w:ind w:left="10"/>
              <w:rPr>
                <w:rFonts w:ascii="Times New Roman" w:hAnsi="Times New Roman" w:cs="Times New Roman"/>
                <w:color w:val="000000"/>
                <w:sz w:val="24"/>
                <w:szCs w:val="24"/>
              </w:rPr>
            </w:pPr>
            <w:r w:rsidRPr="00EE5074">
              <w:rPr>
                <w:rFonts w:ascii="Times New Roman" w:hAnsi="Times New Roman" w:cs="Times New Roman"/>
                <w:color w:val="000000"/>
                <w:sz w:val="24"/>
                <w:szCs w:val="24"/>
              </w:rPr>
              <w:t>3.3.5. Giảm được những hạn chế tín dụng</w:t>
            </w:r>
          </w:p>
          <w:p w:rsidR="00015E6C" w:rsidRPr="00EE5074" w:rsidRDefault="00015E6C" w:rsidP="00773463">
            <w:pPr>
              <w:spacing w:before="60" w:after="60" w:line="240" w:lineRule="auto"/>
              <w:ind w:left="10"/>
              <w:rPr>
                <w:rFonts w:ascii="Times New Roman" w:hAnsi="Times New Roman" w:cs="Times New Roman"/>
                <w:color w:val="000000"/>
                <w:sz w:val="24"/>
                <w:szCs w:val="24"/>
              </w:rPr>
            </w:pPr>
            <w:r w:rsidRPr="00EE5074">
              <w:rPr>
                <w:rFonts w:ascii="Times New Roman" w:hAnsi="Times New Roman" w:cs="Times New Roman"/>
                <w:color w:val="000000"/>
                <w:sz w:val="24"/>
                <w:szCs w:val="24"/>
              </w:rPr>
              <w:t>3.3.6. Thuê tài sản giúp tránh thủ tục rườm rà của quy trình mua sắm tài sản</w:t>
            </w:r>
          </w:p>
          <w:p w:rsidR="00015E6C" w:rsidRPr="00EE5074" w:rsidRDefault="00015E6C" w:rsidP="00773463">
            <w:pPr>
              <w:spacing w:before="60" w:after="60" w:line="240" w:lineRule="auto"/>
              <w:ind w:left="10"/>
              <w:rPr>
                <w:rFonts w:ascii="Times New Roman" w:hAnsi="Times New Roman" w:cs="Times New Roman"/>
                <w:color w:val="000000"/>
                <w:sz w:val="24"/>
                <w:szCs w:val="24"/>
              </w:rPr>
            </w:pPr>
            <w:r w:rsidRPr="00EE5074">
              <w:rPr>
                <w:rFonts w:ascii="Times New Roman" w:hAnsi="Times New Roman" w:cs="Times New Roman"/>
                <w:color w:val="000000"/>
                <w:sz w:val="24"/>
                <w:szCs w:val="24"/>
              </w:rPr>
              <w:t>3.4. Thuế và vấn đề thuê tài sản</w:t>
            </w:r>
          </w:p>
          <w:p w:rsidR="00015E6C" w:rsidRPr="00EE5074" w:rsidRDefault="00015E6C" w:rsidP="00773463">
            <w:pPr>
              <w:spacing w:before="60" w:after="60" w:line="240" w:lineRule="auto"/>
              <w:ind w:left="10"/>
              <w:rPr>
                <w:rFonts w:ascii="Times New Roman" w:hAnsi="Times New Roman" w:cs="Times New Roman"/>
                <w:color w:val="000000"/>
                <w:sz w:val="24"/>
                <w:szCs w:val="24"/>
              </w:rPr>
            </w:pPr>
            <w:r w:rsidRPr="00EE5074">
              <w:rPr>
                <w:rFonts w:ascii="Times New Roman" w:hAnsi="Times New Roman" w:cs="Times New Roman"/>
                <w:color w:val="000000"/>
                <w:sz w:val="24"/>
                <w:szCs w:val="24"/>
              </w:rPr>
              <w:t>3.5. Quyết định thuê hay mua tài sản</w:t>
            </w:r>
          </w:p>
          <w:p w:rsidR="00015E6C" w:rsidRPr="00EE5074" w:rsidRDefault="00015E6C" w:rsidP="00773463">
            <w:pPr>
              <w:spacing w:before="60" w:after="60" w:line="240" w:lineRule="auto"/>
              <w:ind w:left="10"/>
              <w:rPr>
                <w:rFonts w:ascii="Times New Roman" w:hAnsi="Times New Roman" w:cs="Times New Roman"/>
                <w:color w:val="000000"/>
                <w:sz w:val="24"/>
                <w:szCs w:val="24"/>
              </w:rPr>
            </w:pPr>
            <w:r w:rsidRPr="00EE5074">
              <w:rPr>
                <w:rFonts w:ascii="Times New Roman" w:hAnsi="Times New Roman" w:cs="Times New Roman"/>
                <w:color w:val="000000"/>
                <w:sz w:val="24"/>
                <w:szCs w:val="24"/>
              </w:rPr>
              <w:t>3.5.1. Phân tích chi phí khi đi thuê tài sản</w:t>
            </w:r>
          </w:p>
          <w:p w:rsidR="00015E6C" w:rsidRPr="00EE5074" w:rsidRDefault="00015E6C" w:rsidP="00773463">
            <w:pPr>
              <w:spacing w:before="60" w:after="60" w:line="240" w:lineRule="auto"/>
              <w:ind w:left="10"/>
              <w:rPr>
                <w:rFonts w:ascii="Times New Roman" w:hAnsi="Times New Roman" w:cs="Times New Roman"/>
                <w:color w:val="000000"/>
                <w:sz w:val="24"/>
                <w:szCs w:val="24"/>
              </w:rPr>
            </w:pPr>
            <w:r w:rsidRPr="00EE5074">
              <w:rPr>
                <w:rFonts w:ascii="Times New Roman" w:hAnsi="Times New Roman" w:cs="Times New Roman"/>
                <w:color w:val="000000"/>
                <w:sz w:val="24"/>
                <w:szCs w:val="24"/>
              </w:rPr>
              <w:t>3.5.2. Phân tích chi phí khi mua tài sản</w:t>
            </w:r>
          </w:p>
          <w:p w:rsidR="00015E6C" w:rsidRPr="00EE5074" w:rsidRDefault="00015E6C" w:rsidP="00773463">
            <w:pPr>
              <w:spacing w:before="60" w:after="60" w:line="240" w:lineRule="auto"/>
              <w:ind w:left="10"/>
              <w:rPr>
                <w:rFonts w:ascii="Times New Roman" w:hAnsi="Times New Roman" w:cs="Times New Roman"/>
                <w:color w:val="000000"/>
                <w:sz w:val="24"/>
                <w:szCs w:val="24"/>
              </w:rPr>
            </w:pPr>
            <w:r w:rsidRPr="00EE5074">
              <w:rPr>
                <w:rFonts w:ascii="Times New Roman" w:hAnsi="Times New Roman" w:cs="Times New Roman"/>
                <w:color w:val="000000"/>
                <w:sz w:val="24"/>
                <w:szCs w:val="24"/>
              </w:rPr>
              <w:t>3.5.3. Quyết định mua hay thuê tài sản</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3.6. Phân tích và quyết định tiền thuê</w:t>
            </w:r>
          </w:p>
          <w:p w:rsidR="00015E6C" w:rsidRPr="00EE5074" w:rsidRDefault="00015E6C" w:rsidP="00773463">
            <w:pPr>
              <w:spacing w:before="60" w:after="60" w:line="240" w:lineRule="auto"/>
              <w:rPr>
                <w:rFonts w:ascii="Times New Roman" w:hAnsi="Times New Roman" w:cs="Times New Roman"/>
                <w:bCs/>
                <w:color w:val="000000"/>
                <w:sz w:val="24"/>
                <w:szCs w:val="24"/>
                <w:lang w:val="vi-VN"/>
              </w:rPr>
            </w:pPr>
            <w:r w:rsidRPr="00EE5074">
              <w:rPr>
                <w:rFonts w:ascii="Times New Roman" w:hAnsi="Times New Roman" w:cs="Times New Roman"/>
                <w:color w:val="000000"/>
                <w:sz w:val="24"/>
                <w:szCs w:val="24"/>
              </w:rPr>
              <w:t>3. 7. Tác động của thuê tài sản đến báo cáo tài chính</w:t>
            </w:r>
          </w:p>
        </w:tc>
        <w:tc>
          <w:tcPr>
            <w:tcW w:w="992" w:type="dxa"/>
            <w:vMerge/>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rPr>
                <w:rFonts w:ascii="Times New Roman" w:hAnsi="Times New Roman" w:cs="Times New Roman"/>
                <w:bCs/>
                <w:color w:val="000000"/>
                <w:sz w:val="24"/>
                <w:szCs w:val="24"/>
              </w:rPr>
            </w:pPr>
          </w:p>
        </w:tc>
        <w:tc>
          <w:tcPr>
            <w:tcW w:w="1866" w:type="dxa"/>
            <w:vMerge/>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rPr>
                <w:rFonts w:ascii="Times New Roman" w:hAnsi="Times New Roman" w:cs="Times New Roman"/>
                <w:bCs/>
                <w:color w:val="000000"/>
                <w:sz w:val="24"/>
                <w:szCs w:val="24"/>
              </w:rPr>
            </w:pPr>
          </w:p>
        </w:tc>
      </w:tr>
      <w:tr w:rsidR="00015E6C" w:rsidRPr="00EE5074" w:rsidTr="00CE7CBC">
        <w:tc>
          <w:tcPr>
            <w:tcW w:w="1408" w:type="dxa"/>
            <w:tcBorders>
              <w:top w:val="single" w:sz="4" w:space="0" w:color="auto"/>
              <w:left w:val="single" w:sz="4" w:space="0" w:color="auto"/>
              <w:bottom w:val="nil"/>
              <w:right w:val="single" w:sz="4" w:space="0" w:color="auto"/>
            </w:tcBorders>
            <w:vAlign w:val="center"/>
          </w:tcPr>
          <w:p w:rsidR="00015E6C" w:rsidRPr="00EE5074" w:rsidRDefault="00015E6C" w:rsidP="00773463">
            <w:pPr>
              <w:spacing w:before="60" w:after="60" w:line="240" w:lineRule="auto"/>
              <w:jc w:val="center"/>
              <w:rPr>
                <w:rFonts w:ascii="Times New Roman" w:hAnsi="Times New Roman" w:cs="Times New Roman"/>
                <w:b/>
                <w:bCs/>
                <w:color w:val="000000"/>
                <w:sz w:val="24"/>
                <w:szCs w:val="24"/>
              </w:rPr>
            </w:pPr>
            <w:r w:rsidRPr="00EE5074">
              <w:rPr>
                <w:rFonts w:ascii="Times New Roman" w:hAnsi="Times New Roman" w:cs="Times New Roman"/>
                <w:b/>
                <w:color w:val="000000"/>
                <w:sz w:val="24"/>
                <w:szCs w:val="24"/>
              </w:rPr>
              <w:t>Chương 4</w:t>
            </w:r>
          </w:p>
        </w:tc>
        <w:tc>
          <w:tcPr>
            <w:tcW w:w="4796" w:type="dxa"/>
            <w:tcBorders>
              <w:top w:val="single" w:sz="4" w:space="0" w:color="auto"/>
              <w:left w:val="single" w:sz="4" w:space="0" w:color="auto"/>
              <w:bottom w:val="nil"/>
              <w:right w:val="single" w:sz="4" w:space="0" w:color="auto"/>
            </w:tcBorders>
            <w:vAlign w:val="center"/>
          </w:tcPr>
          <w:p w:rsidR="00015E6C" w:rsidRPr="00EE5074" w:rsidRDefault="00015E6C" w:rsidP="00773463">
            <w:pPr>
              <w:spacing w:before="60" w:after="60" w:line="240" w:lineRule="auto"/>
              <w:jc w:val="center"/>
              <w:rPr>
                <w:rFonts w:ascii="Times New Roman" w:hAnsi="Times New Roman" w:cs="Times New Roman"/>
                <w:bCs/>
                <w:color w:val="000000"/>
                <w:sz w:val="24"/>
                <w:szCs w:val="24"/>
                <w:lang w:val="vi-VN"/>
              </w:rPr>
            </w:pPr>
            <w:r w:rsidRPr="00EE5074">
              <w:rPr>
                <w:rFonts w:ascii="Times New Roman" w:hAnsi="Times New Roman" w:cs="Times New Roman"/>
                <w:b/>
                <w:color w:val="000000"/>
                <w:sz w:val="24"/>
                <w:szCs w:val="24"/>
              </w:rPr>
              <w:t xml:space="preserve">Chính sách cổ tức của công ty cổ phần </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
                <w:bCs/>
                <w:color w:val="000000"/>
                <w:sz w:val="24"/>
                <w:szCs w:val="24"/>
              </w:rPr>
            </w:pPr>
          </w:p>
          <w:p w:rsidR="00015E6C" w:rsidRPr="00EE5074" w:rsidRDefault="00015E6C" w:rsidP="00773463">
            <w:pPr>
              <w:pStyle w:val="ListParagraph"/>
              <w:spacing w:before="60" w:after="60" w:line="240" w:lineRule="auto"/>
              <w:ind w:left="0"/>
              <w:jc w:val="center"/>
              <w:rPr>
                <w:rFonts w:ascii="Times New Roman" w:hAnsi="Times New Roman"/>
                <w:b/>
                <w:bCs/>
                <w:color w:val="000000"/>
                <w:sz w:val="24"/>
                <w:szCs w:val="24"/>
              </w:rPr>
            </w:pPr>
          </w:p>
          <w:p w:rsidR="00015E6C" w:rsidRPr="00EE5074" w:rsidRDefault="00015E6C" w:rsidP="00773463">
            <w:pPr>
              <w:pStyle w:val="ListParagraph"/>
              <w:spacing w:before="60" w:after="60" w:line="240" w:lineRule="auto"/>
              <w:ind w:left="0"/>
              <w:jc w:val="center"/>
              <w:rPr>
                <w:rFonts w:ascii="Times New Roman" w:hAnsi="Times New Roman"/>
                <w:b/>
                <w:bCs/>
                <w:color w:val="000000"/>
                <w:sz w:val="24"/>
                <w:szCs w:val="24"/>
              </w:rPr>
            </w:pPr>
          </w:p>
          <w:p w:rsidR="00015E6C" w:rsidRPr="00EE5074" w:rsidRDefault="00015E6C" w:rsidP="00773463">
            <w:pPr>
              <w:pStyle w:val="ListParagraph"/>
              <w:spacing w:before="60" w:after="60" w:line="240" w:lineRule="auto"/>
              <w:ind w:left="0"/>
              <w:jc w:val="center"/>
              <w:rPr>
                <w:rFonts w:ascii="Times New Roman" w:hAnsi="Times New Roman"/>
                <w:b/>
                <w:bCs/>
                <w:color w:val="000000"/>
                <w:sz w:val="24"/>
                <w:szCs w:val="24"/>
              </w:rPr>
            </w:pPr>
          </w:p>
          <w:p w:rsidR="00015E6C" w:rsidRPr="00EE5074" w:rsidRDefault="00015E6C" w:rsidP="00773463">
            <w:pPr>
              <w:pStyle w:val="ListParagraph"/>
              <w:spacing w:before="60" w:after="60" w:line="240" w:lineRule="auto"/>
              <w:ind w:left="0"/>
              <w:jc w:val="center"/>
              <w:rPr>
                <w:rFonts w:ascii="Times New Roman" w:hAnsi="Times New Roman"/>
                <w:b/>
                <w:bCs/>
                <w:color w:val="000000"/>
                <w:sz w:val="24"/>
                <w:szCs w:val="24"/>
              </w:rPr>
            </w:pPr>
          </w:p>
          <w:p w:rsidR="00015E6C" w:rsidRPr="00EE5074" w:rsidRDefault="00015E6C" w:rsidP="00773463">
            <w:pPr>
              <w:pStyle w:val="ListParagraph"/>
              <w:spacing w:before="60" w:after="60" w:line="240" w:lineRule="auto"/>
              <w:ind w:left="0"/>
              <w:jc w:val="center"/>
              <w:rPr>
                <w:rFonts w:ascii="Times New Roman" w:hAnsi="Times New Roman"/>
                <w:bCs/>
                <w:strike/>
                <w:color w:val="000000"/>
                <w:sz w:val="24"/>
                <w:szCs w:val="24"/>
              </w:rPr>
            </w:pPr>
          </w:p>
          <w:p w:rsidR="00015E6C" w:rsidRPr="00EE5074" w:rsidRDefault="00015E6C" w:rsidP="00773463">
            <w:pPr>
              <w:pStyle w:val="ListParagraph"/>
              <w:spacing w:before="60" w:after="60" w:line="240" w:lineRule="auto"/>
              <w:ind w:left="0"/>
              <w:jc w:val="center"/>
              <w:rPr>
                <w:rFonts w:ascii="Times New Roman" w:hAnsi="Times New Roman"/>
                <w:bCs/>
                <w:color w:val="000000"/>
                <w:sz w:val="24"/>
                <w:szCs w:val="24"/>
              </w:rPr>
            </w:pPr>
            <w:r w:rsidRPr="00EE5074">
              <w:rPr>
                <w:rFonts w:ascii="Times New Roman" w:hAnsi="Times New Roman"/>
                <w:bCs/>
                <w:color w:val="000000"/>
                <w:sz w:val="24"/>
                <w:szCs w:val="24"/>
              </w:rPr>
              <w:t>6</w:t>
            </w:r>
          </w:p>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p>
        </w:tc>
        <w:tc>
          <w:tcPr>
            <w:tcW w:w="1866" w:type="dxa"/>
            <w:tcBorders>
              <w:top w:val="single" w:sz="4" w:space="0" w:color="auto"/>
              <w:left w:val="single" w:sz="4" w:space="0" w:color="auto"/>
              <w:bottom w:val="nil"/>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p>
        </w:tc>
      </w:tr>
      <w:tr w:rsidR="00015E6C" w:rsidRPr="00EE5074" w:rsidTr="00CE7CBC">
        <w:tc>
          <w:tcPr>
            <w:tcW w:w="1408" w:type="dxa"/>
            <w:tcBorders>
              <w:top w:val="nil"/>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
                <w:bCs/>
                <w:color w:val="000000"/>
                <w:sz w:val="24"/>
                <w:szCs w:val="24"/>
              </w:rPr>
            </w:pPr>
          </w:p>
        </w:tc>
        <w:tc>
          <w:tcPr>
            <w:tcW w:w="4796" w:type="dxa"/>
            <w:tcBorders>
              <w:top w:val="nil"/>
              <w:left w:val="single" w:sz="4" w:space="0" w:color="auto"/>
              <w:bottom w:val="single" w:sz="4" w:space="0" w:color="auto"/>
              <w:right w:val="single" w:sz="4" w:space="0" w:color="auto"/>
            </w:tcBorders>
            <w:vAlign w:val="center"/>
          </w:tcPr>
          <w:p w:rsidR="00015E6C" w:rsidRPr="00EE5074" w:rsidRDefault="00015E6C" w:rsidP="00773463">
            <w:pPr>
              <w:numPr>
                <w:ilvl w:val="1"/>
                <w:numId w:val="3"/>
              </w:num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Khái niệm cổ tức và chính sách cổ tức</w:t>
            </w:r>
          </w:p>
          <w:p w:rsidR="00015E6C" w:rsidRPr="00EE5074" w:rsidRDefault="00015E6C" w:rsidP="00773463">
            <w:pPr>
              <w:numPr>
                <w:ilvl w:val="2"/>
                <w:numId w:val="3"/>
              </w:num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Khái niệm cổ tức</w:t>
            </w:r>
          </w:p>
          <w:p w:rsidR="00015E6C" w:rsidRPr="00EE5074" w:rsidRDefault="00015E6C" w:rsidP="00773463">
            <w:pPr>
              <w:numPr>
                <w:ilvl w:val="2"/>
                <w:numId w:val="3"/>
              </w:num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 xml:space="preserve">Khái niệm chính sách cổ tức </w:t>
            </w:r>
          </w:p>
          <w:p w:rsidR="00015E6C" w:rsidRPr="00EE5074" w:rsidRDefault="00015E6C" w:rsidP="00773463">
            <w:pPr>
              <w:numPr>
                <w:ilvl w:val="1"/>
                <w:numId w:val="3"/>
              </w:num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Mục tiêu của chính sách cổ tức</w:t>
            </w:r>
          </w:p>
          <w:p w:rsidR="00015E6C" w:rsidRPr="00EE5074" w:rsidRDefault="00015E6C" w:rsidP="00773463">
            <w:pPr>
              <w:numPr>
                <w:ilvl w:val="1"/>
                <w:numId w:val="3"/>
              </w:num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Các chỉ tiêu đánh giá chính sách cổ tức</w:t>
            </w:r>
          </w:p>
          <w:p w:rsidR="00015E6C" w:rsidRPr="00EE5074" w:rsidRDefault="00015E6C" w:rsidP="00773463">
            <w:pPr>
              <w:numPr>
                <w:ilvl w:val="1"/>
                <w:numId w:val="3"/>
              </w:num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Các nhân tố ảnh hưởng đến việc hoạch định chính sách cổ tức</w:t>
            </w:r>
          </w:p>
          <w:p w:rsidR="00015E6C" w:rsidRPr="00EE5074" w:rsidRDefault="00015E6C" w:rsidP="00773463">
            <w:pPr>
              <w:numPr>
                <w:ilvl w:val="2"/>
                <w:numId w:val="3"/>
              </w:num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Các nhân tố chủ quan</w:t>
            </w:r>
          </w:p>
          <w:p w:rsidR="00015E6C" w:rsidRPr="00EE5074" w:rsidRDefault="00015E6C" w:rsidP="00773463">
            <w:pPr>
              <w:numPr>
                <w:ilvl w:val="2"/>
                <w:numId w:val="3"/>
              </w:num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Các nhân tố khách quan</w:t>
            </w:r>
          </w:p>
          <w:p w:rsidR="00015E6C" w:rsidRPr="00EE5074" w:rsidRDefault="00015E6C" w:rsidP="00773463">
            <w:pPr>
              <w:numPr>
                <w:ilvl w:val="1"/>
                <w:numId w:val="3"/>
              </w:num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Các hình thức cổ tức của công ty cổ phần</w:t>
            </w:r>
          </w:p>
          <w:p w:rsidR="00015E6C" w:rsidRPr="00EE5074" w:rsidRDefault="00015E6C" w:rsidP="00773463">
            <w:pPr>
              <w:numPr>
                <w:ilvl w:val="2"/>
                <w:numId w:val="3"/>
              </w:num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Hình thức cổ tức bằng tiền</w:t>
            </w:r>
          </w:p>
          <w:p w:rsidR="00015E6C" w:rsidRPr="00EE5074" w:rsidRDefault="00015E6C" w:rsidP="00773463">
            <w:pPr>
              <w:numPr>
                <w:ilvl w:val="2"/>
                <w:numId w:val="3"/>
              </w:num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Hình thức cổ tức bằng cổ phiếu</w:t>
            </w:r>
          </w:p>
          <w:p w:rsidR="00015E6C" w:rsidRPr="00EE5074" w:rsidRDefault="00015E6C" w:rsidP="00773463">
            <w:pPr>
              <w:numPr>
                <w:ilvl w:val="2"/>
                <w:numId w:val="3"/>
              </w:num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Hình thức cổ tức bằng tài sản khác</w:t>
            </w:r>
          </w:p>
          <w:p w:rsidR="00015E6C" w:rsidRPr="00EE5074" w:rsidRDefault="00015E6C" w:rsidP="00773463">
            <w:pPr>
              <w:numPr>
                <w:ilvl w:val="1"/>
                <w:numId w:val="3"/>
              </w:num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Các chính sách cổ tức của công ty cổ phần</w:t>
            </w:r>
          </w:p>
          <w:p w:rsidR="00015E6C" w:rsidRPr="00EE5074" w:rsidRDefault="00015E6C" w:rsidP="00773463">
            <w:pPr>
              <w:numPr>
                <w:ilvl w:val="2"/>
                <w:numId w:val="3"/>
              </w:num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Chính sách ổn định cổ tức</w:t>
            </w:r>
          </w:p>
          <w:p w:rsidR="00015E6C" w:rsidRPr="00EE5074" w:rsidRDefault="00015E6C" w:rsidP="00773463">
            <w:pPr>
              <w:numPr>
                <w:ilvl w:val="2"/>
                <w:numId w:val="3"/>
              </w:num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 xml:space="preserve">Chính sách thặng dư cổ tức </w:t>
            </w:r>
          </w:p>
          <w:p w:rsidR="00015E6C" w:rsidRPr="00EE5074" w:rsidRDefault="00015E6C" w:rsidP="00773463">
            <w:pPr>
              <w:numPr>
                <w:ilvl w:val="2"/>
                <w:numId w:val="3"/>
              </w:num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 xml:space="preserve"> Chính sách tỷ lệ cổ tức ổn định</w:t>
            </w:r>
          </w:p>
          <w:p w:rsidR="00015E6C" w:rsidRPr="00EE5074" w:rsidRDefault="00015E6C" w:rsidP="00773463">
            <w:pPr>
              <w:numPr>
                <w:ilvl w:val="2"/>
                <w:numId w:val="3"/>
              </w:num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Chính sách cổ tức cố định ở mức thấp và chia thêm cổ tức vào cuối năm</w:t>
            </w:r>
          </w:p>
          <w:p w:rsidR="00015E6C" w:rsidRPr="00EE5074" w:rsidRDefault="00015E6C" w:rsidP="00773463">
            <w:pPr>
              <w:numPr>
                <w:ilvl w:val="1"/>
                <w:numId w:val="3"/>
              </w:num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 xml:space="preserve">Tác động của chính sách cổ tức tới công ty cổ phần </w:t>
            </w:r>
          </w:p>
          <w:p w:rsidR="00015E6C" w:rsidRPr="00EE5074" w:rsidRDefault="00015E6C" w:rsidP="00773463">
            <w:pPr>
              <w:spacing w:before="60" w:after="60" w:line="240" w:lineRule="auto"/>
              <w:rPr>
                <w:rFonts w:ascii="Times New Roman" w:hAnsi="Times New Roman" w:cs="Times New Roman"/>
                <w:i/>
                <w:color w:val="000000"/>
                <w:sz w:val="24"/>
                <w:szCs w:val="24"/>
              </w:rPr>
            </w:pPr>
            <w:r w:rsidRPr="00EE5074">
              <w:rPr>
                <w:rFonts w:ascii="Times New Roman" w:hAnsi="Times New Roman" w:cs="Times New Roman"/>
                <w:color w:val="000000"/>
                <w:sz w:val="24"/>
                <w:szCs w:val="24"/>
              </w:rPr>
              <w:t>4.8. Những định hướng cơ bản khi hoạch định chính sách cổ tức</w:t>
            </w:r>
          </w:p>
        </w:tc>
        <w:tc>
          <w:tcPr>
            <w:tcW w:w="992" w:type="dxa"/>
            <w:vMerge/>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rPr>
                <w:rFonts w:ascii="Times New Roman" w:hAnsi="Times New Roman" w:cs="Times New Roman"/>
                <w:bCs/>
                <w:color w:val="000000"/>
                <w:sz w:val="24"/>
                <w:szCs w:val="24"/>
              </w:rPr>
            </w:pPr>
          </w:p>
        </w:tc>
        <w:tc>
          <w:tcPr>
            <w:tcW w:w="1866" w:type="dxa"/>
            <w:tcBorders>
              <w:top w:val="nil"/>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p>
          <w:p w:rsidR="00015E6C" w:rsidRPr="00EE5074" w:rsidRDefault="00015E6C" w:rsidP="00773463">
            <w:pPr>
              <w:pStyle w:val="ListParagraph"/>
              <w:spacing w:before="60" w:after="60" w:line="240" w:lineRule="auto"/>
              <w:ind w:left="0"/>
              <w:jc w:val="center"/>
              <w:rPr>
                <w:rFonts w:ascii="Times New Roman" w:hAnsi="Times New Roman"/>
                <w:bCs/>
                <w:color w:val="000000"/>
                <w:sz w:val="24"/>
                <w:szCs w:val="24"/>
              </w:rPr>
            </w:pPr>
          </w:p>
          <w:p w:rsidR="00015E6C" w:rsidRPr="00EE5074" w:rsidRDefault="00015E6C" w:rsidP="00773463">
            <w:pPr>
              <w:pStyle w:val="ListParagraph"/>
              <w:spacing w:before="60" w:after="60" w:line="240" w:lineRule="auto"/>
              <w:ind w:left="0"/>
              <w:jc w:val="center"/>
              <w:rPr>
                <w:rFonts w:ascii="Times New Roman" w:hAnsi="Times New Roman"/>
                <w:bCs/>
                <w:color w:val="000000"/>
                <w:sz w:val="24"/>
                <w:szCs w:val="24"/>
              </w:rPr>
            </w:pPr>
          </w:p>
          <w:p w:rsidR="00015E6C" w:rsidRPr="00EE5074" w:rsidRDefault="00015E6C" w:rsidP="00773463">
            <w:pPr>
              <w:pStyle w:val="ListParagraph"/>
              <w:spacing w:before="60" w:after="60" w:line="240" w:lineRule="auto"/>
              <w:ind w:left="0"/>
              <w:jc w:val="center"/>
              <w:rPr>
                <w:rFonts w:ascii="Times New Roman" w:hAnsi="Times New Roman"/>
                <w:bCs/>
                <w:color w:val="000000"/>
                <w:sz w:val="24"/>
                <w:szCs w:val="24"/>
              </w:rPr>
            </w:pPr>
          </w:p>
          <w:p w:rsidR="00015E6C" w:rsidRPr="00EE5074" w:rsidRDefault="00015E6C" w:rsidP="00773463">
            <w:pPr>
              <w:pStyle w:val="ListParagraph"/>
              <w:spacing w:before="60" w:after="60" w:line="240" w:lineRule="auto"/>
              <w:ind w:left="0"/>
              <w:jc w:val="center"/>
              <w:rPr>
                <w:rFonts w:ascii="Times New Roman" w:hAnsi="Times New Roman"/>
                <w:bCs/>
                <w:color w:val="000000"/>
                <w:sz w:val="24"/>
                <w:szCs w:val="24"/>
              </w:rPr>
            </w:pPr>
          </w:p>
          <w:p w:rsidR="00015E6C" w:rsidRPr="00EE5074" w:rsidRDefault="00015E6C" w:rsidP="00773463">
            <w:pPr>
              <w:pStyle w:val="ListParagraph"/>
              <w:spacing w:before="60" w:after="60" w:line="240" w:lineRule="auto"/>
              <w:ind w:left="0"/>
              <w:jc w:val="center"/>
              <w:rPr>
                <w:rFonts w:ascii="Times New Roman" w:hAnsi="Times New Roman"/>
                <w:bCs/>
                <w:color w:val="000000"/>
                <w:sz w:val="24"/>
                <w:szCs w:val="24"/>
              </w:rPr>
            </w:pPr>
            <w:r w:rsidRPr="00EE5074">
              <w:rPr>
                <w:rFonts w:ascii="Times New Roman" w:hAnsi="Times New Roman"/>
                <w:bCs/>
                <w:color w:val="000000"/>
                <w:sz w:val="24"/>
                <w:szCs w:val="24"/>
                <w:lang w:val="vi-VN"/>
              </w:rPr>
              <w:t>4.1.</w:t>
            </w:r>
            <w:r w:rsidRPr="00EE5074">
              <w:rPr>
                <w:rFonts w:ascii="Times New Roman" w:hAnsi="Times New Roman"/>
                <w:bCs/>
                <w:color w:val="000000"/>
                <w:sz w:val="24"/>
                <w:szCs w:val="24"/>
              </w:rPr>
              <w:t>3</w:t>
            </w:r>
          </w:p>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r w:rsidRPr="00EE5074">
              <w:rPr>
                <w:rFonts w:ascii="Times New Roman" w:hAnsi="Times New Roman"/>
                <w:bCs/>
                <w:color w:val="000000"/>
                <w:sz w:val="24"/>
                <w:szCs w:val="24"/>
                <w:lang w:val="vi-VN"/>
              </w:rPr>
              <w:t>4.2.1</w:t>
            </w:r>
            <w:r w:rsidRPr="00EE5074">
              <w:rPr>
                <w:rFonts w:ascii="Times New Roman" w:hAnsi="Times New Roman"/>
                <w:bCs/>
                <w:color w:val="000000"/>
                <w:sz w:val="24"/>
                <w:szCs w:val="24"/>
              </w:rPr>
              <w:t>, 4.2.2, 4.2.3</w:t>
            </w:r>
          </w:p>
        </w:tc>
      </w:tr>
      <w:tr w:rsidR="00015E6C" w:rsidRPr="00EE5074" w:rsidTr="00CE7CBC">
        <w:tc>
          <w:tcPr>
            <w:tcW w:w="1408" w:type="dxa"/>
            <w:tcBorders>
              <w:top w:val="single" w:sz="4" w:space="0" w:color="auto"/>
              <w:left w:val="single" w:sz="4" w:space="0" w:color="auto"/>
              <w:bottom w:val="nil"/>
              <w:right w:val="single" w:sz="4" w:space="0" w:color="auto"/>
            </w:tcBorders>
            <w:vAlign w:val="center"/>
          </w:tcPr>
          <w:p w:rsidR="00015E6C" w:rsidRPr="00EE5074" w:rsidRDefault="00015E6C" w:rsidP="00773463">
            <w:pPr>
              <w:spacing w:before="60" w:after="60" w:line="240" w:lineRule="auto"/>
              <w:jc w:val="center"/>
              <w:rPr>
                <w:rFonts w:ascii="Times New Roman" w:hAnsi="Times New Roman" w:cs="Times New Roman"/>
                <w:b/>
                <w:color w:val="000000"/>
                <w:sz w:val="24"/>
                <w:szCs w:val="24"/>
              </w:rPr>
            </w:pPr>
            <w:r w:rsidRPr="00EE5074">
              <w:rPr>
                <w:rFonts w:ascii="Times New Roman" w:hAnsi="Times New Roman" w:cs="Times New Roman"/>
                <w:b/>
                <w:color w:val="000000"/>
                <w:sz w:val="24"/>
                <w:szCs w:val="24"/>
              </w:rPr>
              <w:t>Chương 5</w:t>
            </w:r>
          </w:p>
          <w:p w:rsidR="00015E6C" w:rsidRPr="00EE5074" w:rsidRDefault="00015E6C" w:rsidP="00773463">
            <w:pPr>
              <w:pStyle w:val="ListParagraph"/>
              <w:spacing w:before="60" w:after="60" w:line="240" w:lineRule="auto"/>
              <w:ind w:left="0"/>
              <w:jc w:val="center"/>
              <w:rPr>
                <w:rFonts w:ascii="Times New Roman" w:eastAsia="Times New Roman" w:hAnsi="Times New Roman"/>
                <w:b/>
                <w:bCs/>
                <w:color w:val="000000"/>
                <w:sz w:val="24"/>
                <w:szCs w:val="24"/>
              </w:rPr>
            </w:pPr>
          </w:p>
        </w:tc>
        <w:tc>
          <w:tcPr>
            <w:tcW w:w="4796" w:type="dxa"/>
            <w:tcBorders>
              <w:top w:val="single" w:sz="4" w:space="0" w:color="auto"/>
              <w:left w:val="single" w:sz="4" w:space="0" w:color="auto"/>
              <w:bottom w:val="nil"/>
              <w:right w:val="single" w:sz="4" w:space="0" w:color="auto"/>
            </w:tcBorders>
            <w:vAlign w:val="center"/>
          </w:tcPr>
          <w:p w:rsidR="00015E6C" w:rsidRPr="00EE5074" w:rsidRDefault="00015E6C" w:rsidP="00773463">
            <w:pPr>
              <w:spacing w:before="60" w:after="60" w:line="240" w:lineRule="auto"/>
              <w:rPr>
                <w:rFonts w:ascii="Times New Roman" w:hAnsi="Times New Roman" w:cs="Times New Roman"/>
                <w:bCs/>
                <w:color w:val="000000"/>
                <w:sz w:val="24"/>
                <w:szCs w:val="24"/>
                <w:lang w:val="vi-VN"/>
              </w:rPr>
            </w:pPr>
            <w:r w:rsidRPr="00EE5074">
              <w:rPr>
                <w:rFonts w:ascii="Times New Roman" w:hAnsi="Times New Roman" w:cs="Times New Roman"/>
                <w:b/>
                <w:color w:val="000000"/>
                <w:sz w:val="24"/>
                <w:szCs w:val="24"/>
              </w:rPr>
              <w:t xml:space="preserve">Lập kế hoạch tài chính doanh nghiệp </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r w:rsidRPr="00EE5074">
              <w:rPr>
                <w:rFonts w:ascii="Times New Roman" w:hAnsi="Times New Roman"/>
                <w:bCs/>
                <w:color w:val="000000"/>
                <w:sz w:val="24"/>
                <w:szCs w:val="24"/>
              </w:rPr>
              <w:t>6</w:t>
            </w:r>
          </w:p>
        </w:tc>
        <w:tc>
          <w:tcPr>
            <w:tcW w:w="1866" w:type="dxa"/>
            <w:vMerge w:val="restart"/>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r w:rsidRPr="00EE5074">
              <w:rPr>
                <w:rFonts w:ascii="Times New Roman" w:hAnsi="Times New Roman"/>
                <w:bCs/>
                <w:color w:val="000000"/>
                <w:sz w:val="24"/>
                <w:szCs w:val="24"/>
                <w:lang w:val="vi-VN"/>
              </w:rPr>
              <w:t>4.1.</w:t>
            </w:r>
            <w:r w:rsidRPr="00EE5074">
              <w:rPr>
                <w:rFonts w:ascii="Times New Roman" w:hAnsi="Times New Roman"/>
                <w:bCs/>
                <w:color w:val="000000"/>
                <w:sz w:val="24"/>
                <w:szCs w:val="24"/>
              </w:rPr>
              <w:t>4</w:t>
            </w:r>
          </w:p>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r w:rsidRPr="00EE5074">
              <w:rPr>
                <w:rFonts w:ascii="Times New Roman" w:hAnsi="Times New Roman"/>
                <w:bCs/>
                <w:color w:val="000000"/>
                <w:sz w:val="24"/>
                <w:szCs w:val="24"/>
                <w:lang w:val="vi-VN"/>
              </w:rPr>
              <w:t>4.2.1</w:t>
            </w:r>
            <w:r w:rsidRPr="00EE5074">
              <w:rPr>
                <w:rFonts w:ascii="Times New Roman" w:hAnsi="Times New Roman"/>
                <w:bCs/>
                <w:color w:val="000000"/>
                <w:sz w:val="24"/>
                <w:szCs w:val="24"/>
              </w:rPr>
              <w:t>, 4.2.2, 4.2.3</w:t>
            </w:r>
          </w:p>
        </w:tc>
      </w:tr>
      <w:tr w:rsidR="00015E6C" w:rsidRPr="00EE5074" w:rsidTr="00CE7CBC">
        <w:tc>
          <w:tcPr>
            <w:tcW w:w="1408" w:type="dxa"/>
            <w:tcBorders>
              <w:top w:val="nil"/>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rPr>
                <w:rFonts w:ascii="Times New Roman" w:eastAsia="Times New Roman" w:hAnsi="Times New Roman"/>
                <w:b/>
                <w:bCs/>
                <w:color w:val="000000"/>
                <w:sz w:val="24"/>
                <w:szCs w:val="24"/>
              </w:rPr>
            </w:pPr>
          </w:p>
        </w:tc>
        <w:tc>
          <w:tcPr>
            <w:tcW w:w="4796" w:type="dxa"/>
            <w:tcBorders>
              <w:top w:val="nil"/>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jc w:val="both"/>
              <w:rPr>
                <w:rFonts w:ascii="Times New Roman" w:hAnsi="Times New Roman" w:cs="Times New Roman"/>
                <w:color w:val="000000"/>
                <w:sz w:val="24"/>
                <w:szCs w:val="24"/>
              </w:rPr>
            </w:pPr>
            <w:r w:rsidRPr="00EE5074">
              <w:rPr>
                <w:rFonts w:ascii="Times New Roman" w:hAnsi="Times New Roman" w:cs="Times New Roman"/>
                <w:color w:val="000000"/>
                <w:sz w:val="24"/>
                <w:szCs w:val="24"/>
              </w:rPr>
              <w:t>5.1. Vai trò, mục tiêu và các loại kế hoạch tài chính</w:t>
            </w:r>
          </w:p>
          <w:p w:rsidR="00015E6C" w:rsidRPr="00EE5074" w:rsidRDefault="00015E6C" w:rsidP="00773463">
            <w:pPr>
              <w:spacing w:before="60" w:after="60" w:line="240" w:lineRule="auto"/>
              <w:jc w:val="both"/>
              <w:rPr>
                <w:rFonts w:ascii="Times New Roman" w:hAnsi="Times New Roman" w:cs="Times New Roman"/>
                <w:color w:val="000000"/>
                <w:sz w:val="24"/>
                <w:szCs w:val="24"/>
              </w:rPr>
            </w:pPr>
            <w:r w:rsidRPr="00EE5074">
              <w:rPr>
                <w:rFonts w:ascii="Times New Roman" w:hAnsi="Times New Roman" w:cs="Times New Roman"/>
                <w:color w:val="000000"/>
                <w:sz w:val="24"/>
                <w:szCs w:val="24"/>
              </w:rPr>
              <w:t>5.2. Trình tự, căn cứ và nội dung lập kế hoạch tài chính</w:t>
            </w:r>
          </w:p>
          <w:p w:rsidR="00015E6C" w:rsidRPr="00EE5074" w:rsidRDefault="00015E6C" w:rsidP="00773463">
            <w:pPr>
              <w:spacing w:before="60" w:after="60" w:line="240" w:lineRule="auto"/>
              <w:jc w:val="both"/>
              <w:rPr>
                <w:rFonts w:ascii="Times New Roman" w:hAnsi="Times New Roman" w:cs="Times New Roman"/>
                <w:color w:val="000000"/>
                <w:sz w:val="24"/>
                <w:szCs w:val="24"/>
              </w:rPr>
            </w:pPr>
            <w:r w:rsidRPr="00EE5074">
              <w:rPr>
                <w:rFonts w:ascii="Times New Roman" w:hAnsi="Times New Roman" w:cs="Times New Roman"/>
                <w:color w:val="000000"/>
                <w:sz w:val="24"/>
                <w:szCs w:val="24"/>
              </w:rPr>
              <w:t>5.3. Phương pháp lập kế hoạch tài chính</w:t>
            </w:r>
          </w:p>
          <w:p w:rsidR="00015E6C" w:rsidRPr="00EE5074" w:rsidRDefault="00015E6C" w:rsidP="00773463">
            <w:pPr>
              <w:spacing w:before="60" w:after="60" w:line="240" w:lineRule="auto"/>
              <w:jc w:val="both"/>
              <w:rPr>
                <w:rFonts w:ascii="Times New Roman" w:hAnsi="Times New Roman" w:cs="Times New Roman"/>
                <w:color w:val="000000"/>
                <w:sz w:val="24"/>
                <w:szCs w:val="24"/>
              </w:rPr>
            </w:pPr>
            <w:r w:rsidRPr="00EE5074">
              <w:rPr>
                <w:rFonts w:ascii="Times New Roman" w:hAnsi="Times New Roman" w:cs="Times New Roman"/>
                <w:color w:val="000000"/>
                <w:sz w:val="24"/>
                <w:szCs w:val="24"/>
              </w:rPr>
              <w:t>5.3.1. Kế hoạch tài chính dài hạn</w:t>
            </w:r>
          </w:p>
          <w:p w:rsidR="00015E6C" w:rsidRPr="00EE5074" w:rsidRDefault="00015E6C" w:rsidP="00773463">
            <w:pPr>
              <w:spacing w:before="60" w:after="60" w:line="240" w:lineRule="auto"/>
              <w:rPr>
                <w:rFonts w:ascii="Times New Roman" w:hAnsi="Times New Roman" w:cs="Times New Roman"/>
                <w:bCs/>
                <w:color w:val="000000"/>
                <w:sz w:val="24"/>
                <w:szCs w:val="24"/>
              </w:rPr>
            </w:pPr>
            <w:r w:rsidRPr="00EE5074">
              <w:rPr>
                <w:rFonts w:ascii="Times New Roman" w:hAnsi="Times New Roman" w:cs="Times New Roman"/>
                <w:color w:val="000000"/>
                <w:sz w:val="24"/>
                <w:szCs w:val="24"/>
              </w:rPr>
              <w:t>5.3.2. Kế hoạch tài chính ngắn hạn</w:t>
            </w:r>
          </w:p>
        </w:tc>
        <w:tc>
          <w:tcPr>
            <w:tcW w:w="992" w:type="dxa"/>
            <w:vMerge/>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rPr>
                <w:rFonts w:ascii="Times New Roman" w:hAnsi="Times New Roman" w:cs="Times New Roman"/>
                <w:bCs/>
                <w:color w:val="000000"/>
                <w:sz w:val="24"/>
                <w:szCs w:val="24"/>
              </w:rPr>
            </w:pPr>
          </w:p>
        </w:tc>
        <w:tc>
          <w:tcPr>
            <w:tcW w:w="1866" w:type="dxa"/>
            <w:vMerge/>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rPr>
                <w:rFonts w:ascii="Times New Roman" w:hAnsi="Times New Roman" w:cs="Times New Roman"/>
                <w:bCs/>
                <w:color w:val="000000"/>
                <w:sz w:val="24"/>
                <w:szCs w:val="24"/>
              </w:rPr>
            </w:pPr>
          </w:p>
        </w:tc>
      </w:tr>
      <w:tr w:rsidR="00015E6C" w:rsidRPr="00EE5074" w:rsidTr="00CE7CBC">
        <w:tc>
          <w:tcPr>
            <w:tcW w:w="1408" w:type="dxa"/>
            <w:tcBorders>
              <w:top w:val="nil"/>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jc w:val="center"/>
              <w:rPr>
                <w:rFonts w:ascii="Times New Roman" w:hAnsi="Times New Roman" w:cs="Times New Roman"/>
                <w:b/>
                <w:bCs/>
                <w:color w:val="000000"/>
                <w:sz w:val="24"/>
                <w:szCs w:val="24"/>
              </w:rPr>
            </w:pPr>
            <w:r w:rsidRPr="00EE5074">
              <w:rPr>
                <w:rFonts w:ascii="Times New Roman" w:hAnsi="Times New Roman" w:cs="Times New Roman"/>
                <w:b/>
                <w:bCs/>
                <w:color w:val="000000"/>
                <w:sz w:val="24"/>
                <w:szCs w:val="24"/>
              </w:rPr>
              <w:t>Chương 6</w:t>
            </w:r>
          </w:p>
        </w:tc>
        <w:tc>
          <w:tcPr>
            <w:tcW w:w="4796" w:type="dxa"/>
            <w:tcBorders>
              <w:top w:val="nil"/>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rPr>
                <w:rFonts w:ascii="Times New Roman" w:hAnsi="Times New Roman" w:cs="Times New Roman"/>
                <w:b/>
                <w:color w:val="000000"/>
                <w:sz w:val="24"/>
                <w:szCs w:val="24"/>
              </w:rPr>
            </w:pPr>
            <w:r w:rsidRPr="00EE5074">
              <w:rPr>
                <w:rFonts w:ascii="Times New Roman" w:hAnsi="Times New Roman" w:cs="Times New Roman"/>
                <w:b/>
                <w:color w:val="000000"/>
                <w:sz w:val="24"/>
                <w:szCs w:val="24"/>
              </w:rPr>
              <w:t>Giá trị doanh nghiệp</w:t>
            </w:r>
          </w:p>
        </w:tc>
        <w:tc>
          <w:tcPr>
            <w:tcW w:w="992"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p>
        </w:tc>
        <w:tc>
          <w:tcPr>
            <w:tcW w:w="1866"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p>
        </w:tc>
      </w:tr>
      <w:tr w:rsidR="00015E6C" w:rsidRPr="00EE5074" w:rsidTr="00CE7CBC">
        <w:tc>
          <w:tcPr>
            <w:tcW w:w="1408" w:type="dxa"/>
            <w:tcBorders>
              <w:top w:val="nil"/>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jc w:val="center"/>
              <w:rPr>
                <w:rFonts w:ascii="Times New Roman" w:hAnsi="Times New Roman" w:cs="Times New Roman"/>
                <w:b/>
                <w:bCs/>
                <w:color w:val="000000"/>
                <w:sz w:val="24"/>
                <w:szCs w:val="24"/>
              </w:rPr>
            </w:pPr>
          </w:p>
        </w:tc>
        <w:tc>
          <w:tcPr>
            <w:tcW w:w="4796" w:type="dxa"/>
            <w:tcBorders>
              <w:top w:val="nil"/>
              <w:left w:val="single" w:sz="4" w:space="0" w:color="auto"/>
              <w:bottom w:val="single" w:sz="4" w:space="0" w:color="auto"/>
              <w:right w:val="single" w:sz="4" w:space="0" w:color="auto"/>
            </w:tcBorders>
            <w:vAlign w:val="center"/>
          </w:tcPr>
          <w:p w:rsidR="00015E6C" w:rsidRPr="00EE5074" w:rsidRDefault="00015E6C" w:rsidP="00773463">
            <w:pPr>
              <w:numPr>
                <w:ilvl w:val="1"/>
                <w:numId w:val="1"/>
              </w:numPr>
              <w:spacing w:before="60" w:after="60" w:line="240" w:lineRule="auto"/>
              <w:ind w:left="10" w:firstLine="0"/>
              <w:rPr>
                <w:rFonts w:ascii="Times New Roman" w:hAnsi="Times New Roman" w:cs="Times New Roman"/>
                <w:color w:val="000000"/>
                <w:sz w:val="24"/>
                <w:szCs w:val="24"/>
              </w:rPr>
            </w:pPr>
            <w:r w:rsidRPr="00EE5074">
              <w:rPr>
                <w:rFonts w:ascii="Times New Roman" w:hAnsi="Times New Roman" w:cs="Times New Roman"/>
                <w:color w:val="000000"/>
                <w:sz w:val="24"/>
                <w:szCs w:val="24"/>
              </w:rPr>
              <w:t>Khái niệm, tiêu chuẩn, các yếu tố tác động đến giá trị doanh nghiệp</w:t>
            </w:r>
          </w:p>
          <w:p w:rsidR="00015E6C" w:rsidRPr="00EE5074" w:rsidRDefault="00015E6C" w:rsidP="00773463">
            <w:pPr>
              <w:numPr>
                <w:ilvl w:val="2"/>
                <w:numId w:val="1"/>
              </w:numPr>
              <w:spacing w:before="60" w:after="60" w:line="240" w:lineRule="auto"/>
              <w:ind w:left="10" w:firstLine="0"/>
              <w:rPr>
                <w:rFonts w:ascii="Times New Roman" w:hAnsi="Times New Roman" w:cs="Times New Roman"/>
                <w:color w:val="000000"/>
                <w:sz w:val="24"/>
                <w:szCs w:val="24"/>
              </w:rPr>
            </w:pPr>
            <w:r w:rsidRPr="00EE5074">
              <w:rPr>
                <w:rFonts w:ascii="Times New Roman" w:hAnsi="Times New Roman" w:cs="Times New Roman"/>
                <w:color w:val="000000"/>
                <w:sz w:val="24"/>
                <w:szCs w:val="24"/>
              </w:rPr>
              <w:t>Khái niệm giá trị doanh nghiệp</w:t>
            </w:r>
          </w:p>
          <w:p w:rsidR="00015E6C" w:rsidRPr="00EE5074" w:rsidRDefault="00015E6C" w:rsidP="00773463">
            <w:pPr>
              <w:numPr>
                <w:ilvl w:val="2"/>
                <w:numId w:val="1"/>
              </w:numPr>
              <w:spacing w:before="60" w:after="60" w:line="240" w:lineRule="auto"/>
              <w:ind w:left="10" w:firstLine="0"/>
              <w:rPr>
                <w:rFonts w:ascii="Times New Roman" w:hAnsi="Times New Roman" w:cs="Times New Roman"/>
                <w:color w:val="000000"/>
                <w:sz w:val="24"/>
                <w:szCs w:val="24"/>
              </w:rPr>
            </w:pPr>
            <w:r w:rsidRPr="00EE5074">
              <w:rPr>
                <w:rFonts w:ascii="Times New Roman" w:hAnsi="Times New Roman" w:cs="Times New Roman"/>
                <w:color w:val="000000"/>
                <w:sz w:val="24"/>
                <w:szCs w:val="24"/>
              </w:rPr>
              <w:t>Các tiêu chuẩn về giá trị doanh nghiệp</w:t>
            </w:r>
          </w:p>
          <w:p w:rsidR="00015E6C" w:rsidRPr="00EE5074" w:rsidRDefault="00015E6C" w:rsidP="00773463">
            <w:pPr>
              <w:numPr>
                <w:ilvl w:val="2"/>
                <w:numId w:val="1"/>
              </w:numPr>
              <w:spacing w:before="60" w:after="60" w:line="240" w:lineRule="auto"/>
              <w:ind w:left="10" w:firstLine="0"/>
              <w:rPr>
                <w:rFonts w:ascii="Times New Roman" w:hAnsi="Times New Roman" w:cs="Times New Roman"/>
                <w:color w:val="000000"/>
                <w:sz w:val="24"/>
                <w:szCs w:val="24"/>
              </w:rPr>
            </w:pPr>
            <w:r w:rsidRPr="00EE5074">
              <w:rPr>
                <w:rFonts w:ascii="Times New Roman" w:hAnsi="Times New Roman" w:cs="Times New Roman"/>
                <w:color w:val="000000"/>
                <w:sz w:val="24"/>
                <w:szCs w:val="24"/>
              </w:rPr>
              <w:t>Các yếu tố tác động đến giá trị doanh nghiệp</w:t>
            </w:r>
          </w:p>
          <w:p w:rsidR="00015E6C" w:rsidRPr="00EE5074" w:rsidRDefault="00015E6C" w:rsidP="00773463">
            <w:pPr>
              <w:numPr>
                <w:ilvl w:val="1"/>
                <w:numId w:val="1"/>
              </w:numPr>
              <w:spacing w:before="60" w:after="60" w:line="240" w:lineRule="auto"/>
              <w:ind w:left="10" w:firstLine="0"/>
              <w:rPr>
                <w:rFonts w:ascii="Times New Roman" w:hAnsi="Times New Roman" w:cs="Times New Roman"/>
                <w:color w:val="000000"/>
                <w:sz w:val="24"/>
                <w:szCs w:val="24"/>
              </w:rPr>
            </w:pPr>
            <w:r w:rsidRPr="00EE5074">
              <w:rPr>
                <w:rFonts w:ascii="Times New Roman" w:hAnsi="Times New Roman" w:cs="Times New Roman"/>
                <w:color w:val="000000"/>
                <w:sz w:val="24"/>
                <w:szCs w:val="24"/>
              </w:rPr>
              <w:t>Các phương pháp xác định giá trị doanh nghiệp</w:t>
            </w:r>
          </w:p>
          <w:p w:rsidR="00015E6C" w:rsidRPr="00EE5074" w:rsidRDefault="00015E6C" w:rsidP="00773463">
            <w:pPr>
              <w:numPr>
                <w:ilvl w:val="2"/>
                <w:numId w:val="1"/>
              </w:numPr>
              <w:spacing w:before="60" w:after="60" w:line="240" w:lineRule="auto"/>
              <w:ind w:left="0" w:firstLine="10"/>
              <w:rPr>
                <w:rFonts w:ascii="Times New Roman" w:hAnsi="Times New Roman" w:cs="Times New Roman"/>
                <w:color w:val="000000"/>
                <w:sz w:val="24"/>
                <w:szCs w:val="24"/>
              </w:rPr>
            </w:pPr>
            <w:r w:rsidRPr="00EE5074">
              <w:rPr>
                <w:rFonts w:ascii="Times New Roman" w:hAnsi="Times New Roman" w:cs="Times New Roman"/>
                <w:color w:val="000000"/>
                <w:sz w:val="24"/>
                <w:szCs w:val="24"/>
              </w:rPr>
              <w:t>Phương pháp tài sản</w:t>
            </w:r>
          </w:p>
          <w:p w:rsidR="00015E6C" w:rsidRPr="00EE5074" w:rsidRDefault="00015E6C" w:rsidP="00773463">
            <w:pPr>
              <w:numPr>
                <w:ilvl w:val="2"/>
                <w:numId w:val="1"/>
              </w:numPr>
              <w:spacing w:before="60" w:after="60" w:line="240" w:lineRule="auto"/>
              <w:ind w:left="0" w:firstLine="10"/>
              <w:rPr>
                <w:rFonts w:ascii="Times New Roman" w:hAnsi="Times New Roman" w:cs="Times New Roman"/>
                <w:color w:val="000000"/>
                <w:sz w:val="24"/>
                <w:szCs w:val="24"/>
              </w:rPr>
            </w:pPr>
            <w:r w:rsidRPr="00EE5074">
              <w:rPr>
                <w:rFonts w:ascii="Times New Roman" w:hAnsi="Times New Roman" w:cs="Times New Roman"/>
                <w:color w:val="000000"/>
                <w:sz w:val="24"/>
                <w:szCs w:val="24"/>
              </w:rPr>
              <w:t>Phương pháp chiết khấu dòng tiền</w:t>
            </w:r>
          </w:p>
          <w:p w:rsidR="00015E6C" w:rsidRPr="00EE5074" w:rsidRDefault="00015E6C" w:rsidP="00773463">
            <w:pPr>
              <w:numPr>
                <w:ilvl w:val="2"/>
                <w:numId w:val="1"/>
              </w:numPr>
              <w:spacing w:before="60" w:after="60" w:line="240" w:lineRule="auto"/>
              <w:ind w:left="0" w:firstLine="10"/>
              <w:rPr>
                <w:rFonts w:ascii="Times New Roman" w:hAnsi="Times New Roman" w:cs="Times New Roman"/>
                <w:color w:val="000000"/>
                <w:sz w:val="24"/>
                <w:szCs w:val="24"/>
              </w:rPr>
            </w:pPr>
            <w:r w:rsidRPr="00EE5074">
              <w:rPr>
                <w:rFonts w:ascii="Times New Roman" w:hAnsi="Times New Roman" w:cs="Times New Roman"/>
                <w:color w:val="000000"/>
                <w:sz w:val="24"/>
                <w:szCs w:val="24"/>
              </w:rPr>
              <w:t>Phương pháp xác định giá trị doanh nghiệp theo tỷ số so sánh</w:t>
            </w:r>
          </w:p>
          <w:p w:rsidR="00015E6C" w:rsidRPr="00EE5074" w:rsidRDefault="00015E6C" w:rsidP="00773463">
            <w:pPr>
              <w:numPr>
                <w:ilvl w:val="1"/>
                <w:numId w:val="1"/>
              </w:numPr>
              <w:spacing w:before="60" w:after="60" w:line="240" w:lineRule="auto"/>
              <w:ind w:left="0" w:firstLine="10"/>
              <w:rPr>
                <w:rFonts w:ascii="Times New Roman" w:hAnsi="Times New Roman" w:cs="Times New Roman"/>
                <w:color w:val="000000"/>
                <w:sz w:val="24"/>
                <w:szCs w:val="24"/>
              </w:rPr>
            </w:pPr>
            <w:r w:rsidRPr="00EE5074">
              <w:rPr>
                <w:rFonts w:ascii="Times New Roman" w:hAnsi="Times New Roman" w:cs="Times New Roman"/>
                <w:color w:val="000000"/>
                <w:sz w:val="24"/>
                <w:szCs w:val="24"/>
              </w:rPr>
              <w:t>Biện pháp cơ bản làm tăng giá trị doanh nghiệp</w:t>
            </w:r>
          </w:p>
        </w:tc>
        <w:tc>
          <w:tcPr>
            <w:tcW w:w="992"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strike/>
                <w:color w:val="000000"/>
                <w:sz w:val="24"/>
                <w:szCs w:val="24"/>
              </w:rPr>
            </w:pPr>
          </w:p>
          <w:p w:rsidR="00015E6C" w:rsidRPr="00EE5074" w:rsidRDefault="00015E6C" w:rsidP="00773463">
            <w:pPr>
              <w:pStyle w:val="ListParagraph"/>
              <w:spacing w:before="60" w:after="60" w:line="240" w:lineRule="auto"/>
              <w:ind w:left="0"/>
              <w:jc w:val="center"/>
              <w:rPr>
                <w:rFonts w:ascii="Times New Roman" w:hAnsi="Times New Roman"/>
                <w:bCs/>
                <w:color w:val="000000"/>
                <w:sz w:val="24"/>
                <w:szCs w:val="24"/>
              </w:rPr>
            </w:pPr>
            <w:r w:rsidRPr="00EE5074">
              <w:rPr>
                <w:rFonts w:ascii="Times New Roman" w:hAnsi="Times New Roman"/>
                <w:bCs/>
                <w:color w:val="000000"/>
                <w:sz w:val="24"/>
                <w:szCs w:val="24"/>
              </w:rPr>
              <w:t>7</w:t>
            </w:r>
          </w:p>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p>
        </w:tc>
        <w:tc>
          <w:tcPr>
            <w:tcW w:w="1866"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r w:rsidRPr="00EE5074">
              <w:rPr>
                <w:rFonts w:ascii="Times New Roman" w:hAnsi="Times New Roman"/>
                <w:bCs/>
                <w:color w:val="000000"/>
                <w:sz w:val="24"/>
                <w:szCs w:val="24"/>
                <w:lang w:val="vi-VN"/>
              </w:rPr>
              <w:t>4.1.</w:t>
            </w:r>
            <w:r w:rsidRPr="00EE5074">
              <w:rPr>
                <w:rFonts w:ascii="Times New Roman" w:hAnsi="Times New Roman"/>
                <w:bCs/>
                <w:color w:val="000000"/>
                <w:sz w:val="24"/>
                <w:szCs w:val="24"/>
              </w:rPr>
              <w:t>4</w:t>
            </w:r>
          </w:p>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r w:rsidRPr="00EE5074">
              <w:rPr>
                <w:rFonts w:ascii="Times New Roman" w:hAnsi="Times New Roman"/>
                <w:bCs/>
                <w:color w:val="000000"/>
                <w:sz w:val="24"/>
                <w:szCs w:val="24"/>
                <w:lang w:val="vi-VN"/>
              </w:rPr>
              <w:t>4.2.1</w:t>
            </w:r>
            <w:r w:rsidRPr="00EE5074">
              <w:rPr>
                <w:rFonts w:ascii="Times New Roman" w:hAnsi="Times New Roman"/>
                <w:bCs/>
                <w:color w:val="000000"/>
                <w:sz w:val="24"/>
                <w:szCs w:val="24"/>
              </w:rPr>
              <w:t>, 4.2.2, 4.2.3</w:t>
            </w:r>
          </w:p>
        </w:tc>
      </w:tr>
      <w:tr w:rsidR="00015E6C" w:rsidRPr="00EE5074" w:rsidTr="00CE7CBC">
        <w:tc>
          <w:tcPr>
            <w:tcW w:w="1408" w:type="dxa"/>
            <w:tcBorders>
              <w:top w:val="nil"/>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jc w:val="center"/>
              <w:rPr>
                <w:rFonts w:ascii="Times New Roman" w:hAnsi="Times New Roman" w:cs="Times New Roman"/>
                <w:b/>
                <w:bCs/>
                <w:color w:val="000000"/>
                <w:sz w:val="24"/>
                <w:szCs w:val="24"/>
              </w:rPr>
            </w:pPr>
            <w:r w:rsidRPr="00EE5074">
              <w:rPr>
                <w:rFonts w:ascii="Times New Roman" w:hAnsi="Times New Roman" w:cs="Times New Roman"/>
                <w:b/>
                <w:bCs/>
                <w:color w:val="000000"/>
                <w:sz w:val="24"/>
                <w:szCs w:val="24"/>
              </w:rPr>
              <w:t>Chương 7</w:t>
            </w:r>
          </w:p>
        </w:tc>
        <w:tc>
          <w:tcPr>
            <w:tcW w:w="4796" w:type="dxa"/>
            <w:tcBorders>
              <w:top w:val="nil"/>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jc w:val="center"/>
              <w:rPr>
                <w:rFonts w:ascii="Times New Roman" w:hAnsi="Times New Roman" w:cs="Times New Roman"/>
                <w:bCs/>
                <w:color w:val="000000"/>
                <w:sz w:val="24"/>
                <w:szCs w:val="24"/>
                <w:lang w:val="vi-VN"/>
              </w:rPr>
            </w:pPr>
            <w:r w:rsidRPr="00EE5074">
              <w:rPr>
                <w:rFonts w:ascii="Times New Roman" w:hAnsi="Times New Roman" w:cs="Times New Roman"/>
                <w:b/>
                <w:color w:val="000000"/>
                <w:sz w:val="24"/>
                <w:szCs w:val="24"/>
              </w:rPr>
              <w:t>Tài chính trong sáp nhập, hợp nhất và phá sản doanh nghiệp</w:t>
            </w:r>
          </w:p>
        </w:tc>
        <w:tc>
          <w:tcPr>
            <w:tcW w:w="992"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p>
        </w:tc>
        <w:tc>
          <w:tcPr>
            <w:tcW w:w="1866"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p>
        </w:tc>
      </w:tr>
      <w:tr w:rsidR="00015E6C" w:rsidRPr="00EE5074" w:rsidTr="00CE7CBC">
        <w:tc>
          <w:tcPr>
            <w:tcW w:w="1408" w:type="dxa"/>
            <w:tcBorders>
              <w:top w:val="nil"/>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rPr>
                <w:rFonts w:ascii="Times New Roman" w:eastAsia="Times New Roman" w:hAnsi="Times New Roman"/>
                <w:b/>
                <w:bCs/>
                <w:color w:val="000000"/>
                <w:sz w:val="24"/>
                <w:szCs w:val="24"/>
              </w:rPr>
            </w:pPr>
          </w:p>
        </w:tc>
        <w:tc>
          <w:tcPr>
            <w:tcW w:w="4796" w:type="dxa"/>
            <w:tcBorders>
              <w:top w:val="nil"/>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 xml:space="preserve">7.1. Sáp nhập, hợp nhất và mua lại doanh nghiệp </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7.1.1 Khái niệm sáp nhập, hợp nhất và mua lại doanh nghiệp</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7.1.2 Tiến trình thực hiện giao dịch mua lại, sáp nhập hay hợp nhất</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7.1.3 Xác định giá trị gia tăng khi sáp nhập và mua lại doanh nghiệp</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7.1.4 Xác định giá trị công ty sau khi mua lại công ty</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7.1.5. Xác định giá trị hiện tại thuần khi sáp nhập doanh nghiệp</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7.2. Tái cấu trúc tài chính doanh nghiệp</w:t>
            </w:r>
          </w:p>
          <w:p w:rsidR="00015E6C" w:rsidRPr="00EE5074" w:rsidRDefault="00015E6C" w:rsidP="00773463">
            <w:pPr>
              <w:spacing w:before="60" w:after="60" w:line="240" w:lineRule="auto"/>
              <w:rPr>
                <w:rFonts w:ascii="Times New Roman" w:hAnsi="Times New Roman" w:cs="Times New Roman"/>
                <w:bCs/>
                <w:color w:val="000000"/>
                <w:sz w:val="24"/>
                <w:szCs w:val="24"/>
                <w:lang w:val="vi-VN"/>
              </w:rPr>
            </w:pPr>
            <w:r w:rsidRPr="00EE5074">
              <w:rPr>
                <w:rFonts w:ascii="Times New Roman" w:hAnsi="Times New Roman" w:cs="Times New Roman"/>
                <w:color w:val="000000"/>
                <w:sz w:val="24"/>
                <w:szCs w:val="24"/>
              </w:rPr>
              <w:t>7.3. Xử lý tài chính khi doanh nghiệp lâm vào tình trạng phá sản</w:t>
            </w:r>
          </w:p>
        </w:tc>
        <w:tc>
          <w:tcPr>
            <w:tcW w:w="992"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r w:rsidRPr="00EE5074">
              <w:rPr>
                <w:rFonts w:ascii="Times New Roman" w:hAnsi="Times New Roman"/>
                <w:bCs/>
                <w:color w:val="000000"/>
                <w:sz w:val="24"/>
                <w:szCs w:val="24"/>
              </w:rPr>
              <w:t>7</w:t>
            </w:r>
          </w:p>
          <w:p w:rsidR="00015E6C" w:rsidRPr="00EE5074" w:rsidRDefault="00015E6C" w:rsidP="00773463">
            <w:pPr>
              <w:pStyle w:val="ListParagraph"/>
              <w:spacing w:before="60" w:after="60" w:line="240" w:lineRule="auto"/>
              <w:ind w:left="0"/>
              <w:jc w:val="center"/>
              <w:rPr>
                <w:rFonts w:ascii="Times New Roman" w:eastAsia="Times New Roman" w:hAnsi="Times New Roman"/>
                <w:bCs/>
                <w:strike/>
                <w:color w:val="000000"/>
                <w:sz w:val="24"/>
                <w:szCs w:val="24"/>
              </w:rPr>
            </w:pPr>
          </w:p>
        </w:tc>
        <w:tc>
          <w:tcPr>
            <w:tcW w:w="1866"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r w:rsidRPr="00EE5074">
              <w:rPr>
                <w:rFonts w:ascii="Times New Roman" w:hAnsi="Times New Roman"/>
                <w:bCs/>
                <w:color w:val="000000"/>
                <w:sz w:val="24"/>
                <w:szCs w:val="24"/>
                <w:lang w:val="vi-VN"/>
              </w:rPr>
              <w:t>4.1.</w:t>
            </w:r>
            <w:r w:rsidRPr="00EE5074">
              <w:rPr>
                <w:rFonts w:ascii="Times New Roman" w:hAnsi="Times New Roman"/>
                <w:bCs/>
                <w:color w:val="000000"/>
                <w:sz w:val="24"/>
                <w:szCs w:val="24"/>
              </w:rPr>
              <w:t>5</w:t>
            </w:r>
          </w:p>
          <w:p w:rsidR="00015E6C" w:rsidRPr="00EE5074" w:rsidRDefault="00015E6C" w:rsidP="00773463">
            <w:pPr>
              <w:pStyle w:val="ListParagraph"/>
              <w:spacing w:before="60" w:after="60" w:line="240" w:lineRule="auto"/>
              <w:ind w:left="0"/>
              <w:jc w:val="center"/>
              <w:rPr>
                <w:rFonts w:ascii="Times New Roman" w:eastAsia="Times New Roman" w:hAnsi="Times New Roman"/>
                <w:bCs/>
                <w:color w:val="000000"/>
                <w:sz w:val="24"/>
                <w:szCs w:val="24"/>
              </w:rPr>
            </w:pPr>
            <w:r w:rsidRPr="00EE5074">
              <w:rPr>
                <w:rFonts w:ascii="Times New Roman" w:hAnsi="Times New Roman"/>
                <w:bCs/>
                <w:color w:val="000000"/>
                <w:sz w:val="24"/>
                <w:szCs w:val="24"/>
                <w:lang w:val="vi-VN"/>
              </w:rPr>
              <w:t>4.2.1</w:t>
            </w:r>
            <w:r w:rsidRPr="00EE5074">
              <w:rPr>
                <w:rFonts w:ascii="Times New Roman" w:hAnsi="Times New Roman"/>
                <w:bCs/>
                <w:color w:val="000000"/>
                <w:sz w:val="24"/>
                <w:szCs w:val="24"/>
              </w:rPr>
              <w:t>, 4.2.2, 4.2.3</w:t>
            </w:r>
          </w:p>
        </w:tc>
      </w:tr>
      <w:tr w:rsidR="00773463" w:rsidRPr="00EE5074" w:rsidTr="00CE7CBC">
        <w:tc>
          <w:tcPr>
            <w:tcW w:w="1408" w:type="dxa"/>
            <w:tcBorders>
              <w:top w:val="nil"/>
              <w:left w:val="single" w:sz="4" w:space="0" w:color="auto"/>
              <w:bottom w:val="single" w:sz="4" w:space="0" w:color="auto"/>
              <w:right w:val="single" w:sz="4" w:space="0" w:color="auto"/>
            </w:tcBorders>
            <w:vAlign w:val="center"/>
          </w:tcPr>
          <w:p w:rsidR="00773463" w:rsidRPr="00EE5074" w:rsidRDefault="00773463" w:rsidP="00773463">
            <w:pPr>
              <w:pStyle w:val="ListParagraph"/>
              <w:spacing w:before="60" w:after="60" w:line="240" w:lineRule="auto"/>
              <w:ind w:left="0"/>
              <w:rPr>
                <w:rFonts w:ascii="Times New Roman" w:eastAsia="Times New Roman" w:hAnsi="Times New Roman"/>
                <w:b/>
                <w:bCs/>
                <w:color w:val="000000"/>
                <w:sz w:val="24"/>
                <w:szCs w:val="24"/>
              </w:rPr>
            </w:pPr>
          </w:p>
        </w:tc>
        <w:tc>
          <w:tcPr>
            <w:tcW w:w="4796" w:type="dxa"/>
            <w:tcBorders>
              <w:top w:val="nil"/>
              <w:left w:val="single" w:sz="4" w:space="0" w:color="auto"/>
              <w:bottom w:val="single" w:sz="4" w:space="0" w:color="auto"/>
              <w:right w:val="single" w:sz="4" w:space="0" w:color="auto"/>
            </w:tcBorders>
            <w:vAlign w:val="center"/>
          </w:tcPr>
          <w:p w:rsidR="00773463" w:rsidRPr="00773463" w:rsidRDefault="00773463" w:rsidP="00773463">
            <w:pPr>
              <w:spacing w:before="60" w:after="60" w:line="240" w:lineRule="auto"/>
              <w:rPr>
                <w:rFonts w:ascii="Times New Roman" w:hAnsi="Times New Roman" w:cs="Times New Roman"/>
                <w:b/>
                <w:color w:val="000000"/>
                <w:sz w:val="24"/>
                <w:szCs w:val="24"/>
              </w:rPr>
            </w:pPr>
            <w:r w:rsidRPr="00773463">
              <w:rPr>
                <w:rFonts w:ascii="Times New Roman" w:hAnsi="Times New Roman" w:cs="Times New Roman"/>
                <w:b/>
                <w:color w:val="000000"/>
                <w:sz w:val="24"/>
                <w:szCs w:val="24"/>
              </w:rPr>
              <w:t>Tổng</w:t>
            </w:r>
          </w:p>
        </w:tc>
        <w:tc>
          <w:tcPr>
            <w:tcW w:w="992" w:type="dxa"/>
            <w:tcBorders>
              <w:top w:val="single" w:sz="4" w:space="0" w:color="auto"/>
              <w:left w:val="single" w:sz="4" w:space="0" w:color="auto"/>
              <w:bottom w:val="single" w:sz="4" w:space="0" w:color="auto"/>
              <w:right w:val="single" w:sz="4" w:space="0" w:color="auto"/>
            </w:tcBorders>
            <w:vAlign w:val="center"/>
          </w:tcPr>
          <w:p w:rsidR="00773463" w:rsidRPr="00773463" w:rsidRDefault="00773463" w:rsidP="00773463">
            <w:pPr>
              <w:pStyle w:val="ListParagraph"/>
              <w:spacing w:before="60" w:after="60" w:line="240" w:lineRule="auto"/>
              <w:ind w:left="0"/>
              <w:jc w:val="center"/>
              <w:rPr>
                <w:rFonts w:ascii="Times New Roman" w:hAnsi="Times New Roman"/>
                <w:b/>
                <w:bCs/>
                <w:color w:val="000000"/>
                <w:sz w:val="24"/>
                <w:szCs w:val="24"/>
              </w:rPr>
            </w:pPr>
            <w:r w:rsidRPr="00773463">
              <w:rPr>
                <w:rFonts w:ascii="Times New Roman" w:hAnsi="Times New Roman"/>
                <w:b/>
                <w:bCs/>
                <w:color w:val="000000"/>
                <w:sz w:val="24"/>
                <w:szCs w:val="24"/>
              </w:rPr>
              <w:t>45</w:t>
            </w:r>
          </w:p>
        </w:tc>
        <w:tc>
          <w:tcPr>
            <w:tcW w:w="1866" w:type="dxa"/>
            <w:tcBorders>
              <w:top w:val="single" w:sz="4" w:space="0" w:color="auto"/>
              <w:left w:val="single" w:sz="4" w:space="0" w:color="auto"/>
              <w:bottom w:val="single" w:sz="4" w:space="0" w:color="auto"/>
              <w:right w:val="single" w:sz="4" w:space="0" w:color="auto"/>
            </w:tcBorders>
            <w:vAlign w:val="center"/>
          </w:tcPr>
          <w:p w:rsidR="00773463" w:rsidRPr="00773463" w:rsidRDefault="00773463" w:rsidP="00773463">
            <w:pPr>
              <w:pStyle w:val="ListParagraph"/>
              <w:spacing w:before="60" w:after="60" w:line="240" w:lineRule="auto"/>
              <w:ind w:left="0"/>
              <w:jc w:val="center"/>
              <w:rPr>
                <w:rFonts w:ascii="Times New Roman" w:hAnsi="Times New Roman"/>
                <w:b/>
                <w:bCs/>
                <w:color w:val="000000"/>
                <w:sz w:val="24"/>
                <w:szCs w:val="24"/>
                <w:lang w:val="vi-VN"/>
              </w:rPr>
            </w:pPr>
          </w:p>
        </w:tc>
      </w:tr>
      <w:tr w:rsidR="00015E6C" w:rsidRPr="00EE5074" w:rsidTr="00CE7CBC">
        <w:tc>
          <w:tcPr>
            <w:tcW w:w="6204" w:type="dxa"/>
            <w:gridSpan w:val="2"/>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rPr>
                <w:rFonts w:ascii="Times New Roman" w:eastAsia="Times New Roman" w:hAnsi="Times New Roman"/>
                <w:b/>
                <w:bCs/>
                <w:color w:val="000000"/>
                <w:sz w:val="24"/>
                <w:szCs w:val="24"/>
              </w:rPr>
            </w:pPr>
            <w:r w:rsidRPr="00EE5074">
              <w:rPr>
                <w:rFonts w:ascii="Times New Roman" w:hAnsi="Times New Roman"/>
                <w:b/>
                <w:bCs/>
                <w:color w:val="000000"/>
                <w:sz w:val="24"/>
                <w:szCs w:val="24"/>
              </w:rPr>
              <w:t>6.</w:t>
            </w:r>
            <w:r w:rsidRPr="00EE5074">
              <w:rPr>
                <w:rFonts w:ascii="Times New Roman" w:hAnsi="Times New Roman"/>
                <w:b/>
                <w:bCs/>
                <w:color w:val="000000"/>
                <w:sz w:val="24"/>
                <w:szCs w:val="24"/>
                <w:lang w:val="vi-VN"/>
              </w:rPr>
              <w:t>2</w:t>
            </w:r>
            <w:r w:rsidRPr="00EE5074">
              <w:rPr>
                <w:rFonts w:ascii="Times New Roman" w:hAnsi="Times New Roman"/>
                <w:b/>
                <w:bCs/>
                <w:color w:val="000000"/>
                <w:sz w:val="24"/>
                <w:szCs w:val="24"/>
              </w:rPr>
              <w:t>. Thí nghiệm/</w:t>
            </w:r>
            <w:r w:rsidRPr="00EE5074">
              <w:rPr>
                <w:rFonts w:ascii="Times New Roman" w:hAnsi="Times New Roman"/>
                <w:b/>
                <w:bCs/>
                <w:color w:val="000000"/>
                <w:sz w:val="24"/>
                <w:szCs w:val="24"/>
                <w:lang w:val="vi-VN"/>
              </w:rPr>
              <w:t>Thực hành</w:t>
            </w:r>
            <w:r w:rsidRPr="00EE5074">
              <w:rPr>
                <w:rFonts w:ascii="Times New Roman" w:hAnsi="Times New Roman"/>
                <w:b/>
                <w:bCs/>
                <w:color w:val="000000"/>
                <w:sz w:val="24"/>
                <w:szCs w:val="24"/>
              </w:rPr>
              <w:t xml:space="preserve"> (nếu có)</w:t>
            </w:r>
          </w:p>
        </w:tc>
        <w:tc>
          <w:tcPr>
            <w:tcW w:w="992"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jc w:val="center"/>
              <w:rPr>
                <w:rFonts w:ascii="Times New Roman" w:eastAsia="Times New Roman" w:hAnsi="Times New Roman"/>
                <w:b/>
                <w:bCs/>
                <w:color w:val="000000"/>
                <w:sz w:val="24"/>
                <w:szCs w:val="24"/>
              </w:rPr>
            </w:pPr>
            <w:r w:rsidRPr="00EE5074">
              <w:rPr>
                <w:rFonts w:ascii="Times New Roman" w:hAnsi="Times New Roman"/>
                <w:b/>
                <w:bCs/>
                <w:color w:val="000000"/>
                <w:sz w:val="24"/>
                <w:szCs w:val="24"/>
              </w:rPr>
              <w:t>0</w:t>
            </w:r>
          </w:p>
        </w:tc>
        <w:tc>
          <w:tcPr>
            <w:tcW w:w="1866"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ListParagraph"/>
              <w:spacing w:before="60" w:after="60" w:line="240" w:lineRule="auto"/>
              <w:ind w:left="0"/>
              <w:rPr>
                <w:rFonts w:ascii="Times New Roman" w:eastAsia="Times New Roman" w:hAnsi="Times New Roman"/>
                <w:b/>
                <w:bCs/>
                <w:color w:val="000000"/>
                <w:sz w:val="24"/>
                <w:szCs w:val="24"/>
              </w:rPr>
            </w:pPr>
          </w:p>
        </w:tc>
      </w:tr>
    </w:tbl>
    <w:p w:rsidR="00015E6C" w:rsidRPr="00EE5074" w:rsidRDefault="00825544" w:rsidP="00773463">
      <w:pPr>
        <w:pStyle w:val="BodyText2"/>
        <w:spacing w:before="60" w:after="60" w:line="240" w:lineRule="auto"/>
        <w:jc w:val="both"/>
        <w:rPr>
          <w:bCs/>
          <w:i/>
          <w:color w:val="000000"/>
          <w:sz w:val="24"/>
          <w:szCs w:val="24"/>
        </w:rPr>
      </w:pPr>
      <w:r>
        <w:rPr>
          <w:b/>
          <w:bCs/>
          <w:color w:val="000000"/>
          <w:sz w:val="24"/>
          <w:szCs w:val="24"/>
        </w:rPr>
        <w:t xml:space="preserve">7. </w:t>
      </w:r>
      <w:r w:rsidR="00015E6C" w:rsidRPr="00EE5074">
        <w:rPr>
          <w:b/>
          <w:bCs/>
          <w:color w:val="000000"/>
          <w:sz w:val="24"/>
          <w:szCs w:val="24"/>
        </w:rPr>
        <w:t xml:space="preserve">Phương pháp giảng dạy </w:t>
      </w:r>
    </w:p>
    <w:p w:rsidR="00015E6C" w:rsidRPr="00EE5074" w:rsidRDefault="00015E6C" w:rsidP="00773463">
      <w:pPr>
        <w:pStyle w:val="BodyText2"/>
        <w:tabs>
          <w:tab w:val="left" w:pos="284"/>
        </w:tabs>
        <w:spacing w:before="60" w:after="60" w:line="240" w:lineRule="auto"/>
        <w:ind w:firstLine="426"/>
        <w:jc w:val="both"/>
        <w:rPr>
          <w:bCs/>
          <w:color w:val="000000"/>
          <w:sz w:val="24"/>
          <w:szCs w:val="24"/>
          <w:lang w:val="nl-NL"/>
        </w:rPr>
      </w:pPr>
      <w:r w:rsidRPr="00EE5074">
        <w:rPr>
          <w:bCs/>
          <w:color w:val="000000"/>
          <w:sz w:val="24"/>
          <w:szCs w:val="24"/>
          <w:lang w:val="nl-NL"/>
        </w:rPr>
        <w:t xml:space="preserve">- Giảng viên giảng trực tiếp và hướng dẫn trên lớp về nội dung lý thuyết của học phần. </w:t>
      </w:r>
    </w:p>
    <w:p w:rsidR="00015E6C" w:rsidRPr="00EE5074" w:rsidRDefault="00015E6C" w:rsidP="00773463">
      <w:pPr>
        <w:pStyle w:val="BodyText2"/>
        <w:tabs>
          <w:tab w:val="left" w:pos="284"/>
        </w:tabs>
        <w:spacing w:before="60" w:after="60" w:line="240" w:lineRule="auto"/>
        <w:ind w:firstLine="426"/>
        <w:jc w:val="both"/>
        <w:rPr>
          <w:bCs/>
          <w:color w:val="000000"/>
          <w:sz w:val="24"/>
          <w:szCs w:val="24"/>
          <w:lang w:val="nl-NL"/>
        </w:rPr>
      </w:pPr>
      <w:r w:rsidRPr="00EE5074">
        <w:rPr>
          <w:bCs/>
          <w:color w:val="000000"/>
          <w:sz w:val="24"/>
          <w:szCs w:val="24"/>
          <w:lang w:val="nl-NL"/>
        </w:rPr>
        <w:t xml:space="preserve">- Trong khi giảng lý thuyết, giảng viên đặt câu hỏi cho sinh viên thảo luận trong thời gian ngắn. Các câu hỏi này thường nhằm vào những điểm chính trong bài giảng, giúp sinh viên nêu  ý tưởng và quan điểm của mình. Sau đó, giảng viên sẽ trao đổi và gợi ý về bài giảng cho sinh viên. </w:t>
      </w:r>
    </w:p>
    <w:p w:rsidR="00015E6C" w:rsidRPr="00EE5074" w:rsidRDefault="00015E6C" w:rsidP="00773463">
      <w:pPr>
        <w:pStyle w:val="ListParagraph"/>
        <w:spacing w:before="60" w:after="60" w:line="240" w:lineRule="auto"/>
        <w:ind w:left="0" w:firstLine="426"/>
        <w:jc w:val="both"/>
        <w:rPr>
          <w:rFonts w:ascii="Times New Roman" w:hAnsi="Times New Roman"/>
          <w:bCs/>
          <w:color w:val="000000"/>
          <w:sz w:val="24"/>
          <w:szCs w:val="24"/>
          <w:lang w:val="nl-NL"/>
        </w:rPr>
      </w:pPr>
      <w:r w:rsidRPr="00EE5074">
        <w:rPr>
          <w:rFonts w:ascii="Times New Roman" w:hAnsi="Times New Roman"/>
          <w:bCs/>
          <w:color w:val="000000"/>
          <w:sz w:val="24"/>
          <w:szCs w:val="24"/>
          <w:lang w:val="nl-NL"/>
        </w:rPr>
        <w:t xml:space="preserve">- Sinh viên đọc tài liệu (giảng viên yêu cầu), thảo luận nhóm theo chủ đề được giảng viên lựa chọn và làm bài tập ở nhà (theo tài liệu). </w:t>
      </w:r>
    </w:p>
    <w:p w:rsidR="00015E6C" w:rsidRPr="00EE5074" w:rsidRDefault="00825544" w:rsidP="00773463">
      <w:pPr>
        <w:pStyle w:val="BodyText2"/>
        <w:spacing w:before="60" w:after="60" w:line="240" w:lineRule="auto"/>
        <w:jc w:val="both"/>
        <w:rPr>
          <w:b/>
          <w:bCs/>
          <w:color w:val="000000"/>
          <w:sz w:val="24"/>
          <w:szCs w:val="24"/>
        </w:rPr>
      </w:pPr>
      <w:r>
        <w:rPr>
          <w:b/>
          <w:bCs/>
          <w:color w:val="000000"/>
          <w:sz w:val="24"/>
          <w:szCs w:val="24"/>
        </w:rPr>
        <w:t xml:space="preserve">8. </w:t>
      </w:r>
      <w:r w:rsidR="00015E6C" w:rsidRPr="00EE5074">
        <w:rPr>
          <w:b/>
          <w:bCs/>
          <w:color w:val="000000"/>
          <w:sz w:val="24"/>
          <w:szCs w:val="24"/>
        </w:rPr>
        <w:t xml:space="preserve">Nhiệm vụ của sinh viên </w:t>
      </w:r>
    </w:p>
    <w:p w:rsidR="00015E6C" w:rsidRPr="00EE5074" w:rsidRDefault="00015E6C" w:rsidP="00773463">
      <w:pPr>
        <w:pStyle w:val="BodyText2"/>
        <w:tabs>
          <w:tab w:val="num" w:pos="960"/>
        </w:tabs>
        <w:spacing w:before="60" w:after="60" w:line="240" w:lineRule="auto"/>
        <w:ind w:firstLine="260"/>
        <w:jc w:val="both"/>
        <w:rPr>
          <w:bCs/>
          <w:color w:val="000000"/>
          <w:sz w:val="24"/>
          <w:szCs w:val="24"/>
        </w:rPr>
      </w:pPr>
      <w:r w:rsidRPr="00EE5074">
        <w:rPr>
          <w:bCs/>
          <w:color w:val="000000"/>
          <w:sz w:val="24"/>
          <w:szCs w:val="24"/>
        </w:rPr>
        <w:t>Sinh viên phải thực hiện các nhiệm vụ sau:</w:t>
      </w:r>
    </w:p>
    <w:p w:rsidR="00015E6C" w:rsidRPr="00EE5074" w:rsidRDefault="00015E6C" w:rsidP="00773463">
      <w:pPr>
        <w:pStyle w:val="BodyText2"/>
        <w:tabs>
          <w:tab w:val="num" w:pos="960"/>
        </w:tabs>
        <w:spacing w:before="60" w:after="60" w:line="240" w:lineRule="auto"/>
        <w:ind w:left="260"/>
        <w:jc w:val="both"/>
        <w:rPr>
          <w:bCs/>
          <w:color w:val="000000"/>
          <w:sz w:val="24"/>
          <w:szCs w:val="24"/>
        </w:rPr>
      </w:pPr>
      <w:r w:rsidRPr="00EE5074">
        <w:rPr>
          <w:bCs/>
          <w:color w:val="000000"/>
          <w:sz w:val="24"/>
          <w:szCs w:val="24"/>
        </w:rPr>
        <w:t>- Có mặt tối thiểu 80% số tiết học lý thuyết.</w:t>
      </w:r>
    </w:p>
    <w:p w:rsidR="00015E6C" w:rsidRPr="00EE5074" w:rsidRDefault="00015E6C" w:rsidP="00773463">
      <w:pPr>
        <w:pStyle w:val="BodyText2"/>
        <w:tabs>
          <w:tab w:val="num" w:pos="960"/>
        </w:tabs>
        <w:spacing w:before="60" w:after="60" w:line="240" w:lineRule="auto"/>
        <w:ind w:left="260"/>
        <w:jc w:val="both"/>
        <w:rPr>
          <w:bCs/>
          <w:color w:val="000000"/>
          <w:sz w:val="24"/>
          <w:szCs w:val="24"/>
        </w:rPr>
      </w:pPr>
      <w:r w:rsidRPr="00EE5074">
        <w:rPr>
          <w:bCs/>
          <w:color w:val="000000"/>
          <w:sz w:val="24"/>
          <w:szCs w:val="24"/>
        </w:rPr>
        <w:t xml:space="preserve">- </w:t>
      </w:r>
      <w:r w:rsidRPr="00EE5074">
        <w:rPr>
          <w:color w:val="000000"/>
          <w:sz w:val="24"/>
          <w:szCs w:val="24"/>
        </w:rPr>
        <w:t>Chuẩn bị bài tập và đọc tài liệu theo yêu cầu của giảng viên trước khi lên lớp</w:t>
      </w:r>
    </w:p>
    <w:p w:rsidR="00015E6C" w:rsidRPr="00EE5074" w:rsidRDefault="00015E6C" w:rsidP="00773463">
      <w:pPr>
        <w:pStyle w:val="BodyText2"/>
        <w:tabs>
          <w:tab w:val="num" w:pos="960"/>
        </w:tabs>
        <w:spacing w:before="60" w:after="60" w:line="240" w:lineRule="auto"/>
        <w:ind w:left="260"/>
        <w:jc w:val="both"/>
        <w:rPr>
          <w:bCs/>
          <w:color w:val="000000"/>
          <w:sz w:val="24"/>
          <w:szCs w:val="24"/>
        </w:rPr>
      </w:pPr>
      <w:r w:rsidRPr="00EE5074">
        <w:rPr>
          <w:bCs/>
          <w:color w:val="000000"/>
          <w:sz w:val="24"/>
          <w:szCs w:val="24"/>
        </w:rPr>
        <w:t>- Hoàn thành đầy đủ các bài tập nhóm/ bài tập và được đánh giá kết quả thực hiện.</w:t>
      </w:r>
    </w:p>
    <w:p w:rsidR="00015E6C" w:rsidRPr="00EE5074" w:rsidRDefault="00015E6C" w:rsidP="00773463">
      <w:pPr>
        <w:pStyle w:val="BodyText2"/>
        <w:tabs>
          <w:tab w:val="num" w:pos="960"/>
        </w:tabs>
        <w:spacing w:before="60" w:after="60" w:line="240" w:lineRule="auto"/>
        <w:ind w:left="260"/>
        <w:jc w:val="both"/>
        <w:rPr>
          <w:bCs/>
          <w:color w:val="000000"/>
          <w:sz w:val="24"/>
          <w:szCs w:val="24"/>
        </w:rPr>
      </w:pPr>
      <w:r w:rsidRPr="00EE5074">
        <w:rPr>
          <w:bCs/>
          <w:color w:val="000000"/>
          <w:sz w:val="24"/>
          <w:szCs w:val="24"/>
        </w:rPr>
        <w:t>- Tham dự kiểm tra giữa học kỳ.</w:t>
      </w:r>
    </w:p>
    <w:p w:rsidR="00015E6C" w:rsidRPr="00EE5074" w:rsidRDefault="00015E6C" w:rsidP="00773463">
      <w:pPr>
        <w:pStyle w:val="BodyText2"/>
        <w:tabs>
          <w:tab w:val="num" w:pos="960"/>
        </w:tabs>
        <w:spacing w:before="60" w:after="60" w:line="240" w:lineRule="auto"/>
        <w:ind w:left="260"/>
        <w:jc w:val="both"/>
        <w:rPr>
          <w:bCs/>
          <w:color w:val="000000"/>
          <w:sz w:val="24"/>
          <w:szCs w:val="24"/>
        </w:rPr>
      </w:pPr>
      <w:r w:rsidRPr="00EE5074">
        <w:rPr>
          <w:bCs/>
          <w:color w:val="000000"/>
          <w:sz w:val="24"/>
          <w:szCs w:val="24"/>
        </w:rPr>
        <w:t>- Tham dự thi kết thúc học phần (bắt buộc).</w:t>
      </w:r>
    </w:p>
    <w:p w:rsidR="00015E6C" w:rsidRPr="00EE5074" w:rsidRDefault="00015E6C" w:rsidP="00773463">
      <w:pPr>
        <w:pStyle w:val="BodyText2"/>
        <w:tabs>
          <w:tab w:val="num" w:pos="960"/>
        </w:tabs>
        <w:spacing w:before="60" w:after="60" w:line="240" w:lineRule="auto"/>
        <w:ind w:left="260"/>
        <w:jc w:val="both"/>
        <w:rPr>
          <w:bCs/>
          <w:color w:val="000000"/>
          <w:sz w:val="24"/>
          <w:szCs w:val="24"/>
        </w:rPr>
      </w:pPr>
      <w:r w:rsidRPr="00EE5074">
        <w:rPr>
          <w:bCs/>
          <w:color w:val="000000"/>
          <w:sz w:val="24"/>
          <w:szCs w:val="24"/>
        </w:rPr>
        <w:t>- Chủ động chuẩn bị các nội dung và thực hiện giờ tự học theo mục 11.</w:t>
      </w:r>
    </w:p>
    <w:p w:rsidR="00015E6C" w:rsidRPr="00EE5074" w:rsidRDefault="00825544" w:rsidP="00773463">
      <w:pPr>
        <w:pStyle w:val="BodyText2"/>
        <w:spacing w:before="60" w:after="60" w:line="240" w:lineRule="auto"/>
        <w:jc w:val="both"/>
        <w:rPr>
          <w:b/>
          <w:bCs/>
          <w:color w:val="000000"/>
          <w:sz w:val="24"/>
          <w:szCs w:val="24"/>
        </w:rPr>
      </w:pPr>
      <w:r>
        <w:rPr>
          <w:b/>
          <w:bCs/>
          <w:color w:val="000000"/>
          <w:sz w:val="24"/>
          <w:szCs w:val="24"/>
        </w:rPr>
        <w:t xml:space="preserve">9. </w:t>
      </w:r>
      <w:r w:rsidR="00015E6C" w:rsidRPr="00EE5074">
        <w:rPr>
          <w:b/>
          <w:bCs/>
          <w:color w:val="000000"/>
          <w:sz w:val="24"/>
          <w:szCs w:val="24"/>
        </w:rPr>
        <w:t>Đánh giá kết quả học tập của sinh viên</w:t>
      </w:r>
    </w:p>
    <w:p w:rsidR="00015E6C" w:rsidRPr="00825544" w:rsidRDefault="00825544" w:rsidP="00773463">
      <w:pPr>
        <w:pStyle w:val="BodyText2"/>
        <w:spacing w:before="60" w:after="60" w:line="240" w:lineRule="auto"/>
        <w:jc w:val="both"/>
        <w:rPr>
          <w:b/>
          <w:bCs/>
          <w:color w:val="000000"/>
          <w:sz w:val="24"/>
          <w:szCs w:val="24"/>
        </w:rPr>
      </w:pPr>
      <w:r>
        <w:rPr>
          <w:b/>
          <w:bCs/>
          <w:color w:val="000000"/>
          <w:sz w:val="24"/>
          <w:szCs w:val="24"/>
        </w:rPr>
        <w:t xml:space="preserve">9.1. </w:t>
      </w:r>
      <w:r w:rsidR="00015E6C" w:rsidRPr="00EE5074">
        <w:rPr>
          <w:bCs/>
          <w:color w:val="000000"/>
          <w:sz w:val="24"/>
          <w:szCs w:val="24"/>
        </w:rPr>
        <w:t>Sinh viên được đánh giá tích lũy học phần như sau:</w:t>
      </w:r>
    </w:p>
    <w:p w:rsidR="00015E6C" w:rsidRPr="00EE5074" w:rsidRDefault="00015E6C" w:rsidP="00773463">
      <w:pPr>
        <w:pStyle w:val="BodyText2"/>
        <w:tabs>
          <w:tab w:val="num" w:pos="960"/>
        </w:tabs>
        <w:spacing w:before="60" w:after="60" w:line="240" w:lineRule="auto"/>
        <w:ind w:firstLine="259"/>
        <w:rPr>
          <w:b/>
          <w:bCs/>
          <w:color w:val="000000"/>
          <w:sz w:val="24"/>
          <w:szCs w:val="24"/>
          <w:lang w:val="nl-NL"/>
        </w:rPr>
      </w:pPr>
      <w:r w:rsidRPr="00EE5074">
        <w:rPr>
          <w:b/>
          <w:bCs/>
          <w:color w:val="000000"/>
          <w:sz w:val="24"/>
          <w:szCs w:val="24"/>
          <w:lang w:val="nl-NL"/>
        </w:rPr>
        <w:t xml:space="preserve">Bảng 2. Đánh giá học phần </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663"/>
        <w:gridCol w:w="4394"/>
        <w:gridCol w:w="1276"/>
      </w:tblGrid>
      <w:tr w:rsidR="00015E6C" w:rsidRPr="00EE5074" w:rsidTr="003E4D09">
        <w:tc>
          <w:tcPr>
            <w:tcW w:w="564" w:type="dxa"/>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TT</w:t>
            </w:r>
          </w:p>
        </w:tc>
        <w:tc>
          <w:tcPr>
            <w:tcW w:w="2663" w:type="dxa"/>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Điểm thành phần</w:t>
            </w:r>
          </w:p>
        </w:tc>
        <w:tc>
          <w:tcPr>
            <w:tcW w:w="4394" w:type="dxa"/>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Quy định</w:t>
            </w:r>
          </w:p>
        </w:tc>
        <w:tc>
          <w:tcPr>
            <w:tcW w:w="1276" w:type="dxa"/>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Trọng số</w:t>
            </w:r>
          </w:p>
        </w:tc>
      </w:tr>
      <w:tr w:rsidR="00015E6C" w:rsidRPr="00EE5074" w:rsidTr="003E4D09">
        <w:tc>
          <w:tcPr>
            <w:tcW w:w="564"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1</w:t>
            </w:r>
          </w:p>
        </w:tc>
        <w:tc>
          <w:tcPr>
            <w:tcW w:w="2663"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Điểm chuyên cần</w:t>
            </w:r>
          </w:p>
        </w:tc>
        <w:tc>
          <w:tcPr>
            <w:tcW w:w="4394"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Số tiết tham dự học/tổng số tiết</w:t>
            </w:r>
          </w:p>
        </w:tc>
        <w:tc>
          <w:tcPr>
            <w:tcW w:w="1276"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10%</w:t>
            </w:r>
          </w:p>
        </w:tc>
      </w:tr>
      <w:tr w:rsidR="00015E6C" w:rsidRPr="00EE5074" w:rsidTr="003E4D09">
        <w:tc>
          <w:tcPr>
            <w:tcW w:w="564"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2</w:t>
            </w:r>
          </w:p>
        </w:tc>
        <w:tc>
          <w:tcPr>
            <w:tcW w:w="2663"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Điểm bài tập</w:t>
            </w:r>
          </w:p>
        </w:tc>
        <w:tc>
          <w:tcPr>
            <w:tcW w:w="4394"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rPr>
                <w:bCs/>
                <w:color w:val="000000"/>
                <w:sz w:val="24"/>
                <w:szCs w:val="24"/>
                <w:lang w:val="vi-VN"/>
              </w:rPr>
            </w:pPr>
            <w:r w:rsidRPr="00EE5074">
              <w:rPr>
                <w:bCs/>
                <w:color w:val="000000"/>
                <w:sz w:val="24"/>
                <w:szCs w:val="24"/>
                <w:lang w:val="nl-NL"/>
              </w:rPr>
              <w:t>Số bài tập đã làm/số bài tập được giao</w:t>
            </w:r>
            <w:r w:rsidRPr="00EE5074">
              <w:rPr>
                <w:bCs/>
                <w:color w:val="000000"/>
                <w:sz w:val="24"/>
                <w:szCs w:val="24"/>
                <w:lang w:val="vi-VN"/>
              </w:rPr>
              <w:t>.</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vi-VN"/>
              </w:rPr>
              <w:t>3</w:t>
            </w:r>
            <w:r w:rsidRPr="00EE5074">
              <w:rPr>
                <w:bCs/>
                <w:color w:val="000000"/>
                <w:sz w:val="24"/>
                <w:szCs w:val="24"/>
                <w:lang w:val="nl-NL"/>
              </w:rPr>
              <w:t>0%</w:t>
            </w:r>
          </w:p>
        </w:tc>
      </w:tr>
      <w:tr w:rsidR="00015E6C" w:rsidRPr="00EE5074" w:rsidTr="003E4D09">
        <w:tc>
          <w:tcPr>
            <w:tcW w:w="564"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3</w:t>
            </w:r>
          </w:p>
        </w:tc>
        <w:tc>
          <w:tcPr>
            <w:tcW w:w="2663"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Điểm bài tập nhóm</w:t>
            </w:r>
          </w:p>
        </w:tc>
        <w:tc>
          <w:tcPr>
            <w:tcW w:w="4394"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 Báo cáo/thuyết minh/...</w:t>
            </w:r>
          </w:p>
          <w:p w:rsidR="00015E6C" w:rsidRPr="00EE5074" w:rsidRDefault="00015E6C" w:rsidP="00773463">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 Được nhóm xác nhận có tham gia</w:t>
            </w:r>
            <w:r w:rsidRPr="00EE5074">
              <w:rPr>
                <w:bCs/>
                <w:color w:val="000000"/>
                <w:sz w:val="24"/>
                <w:szCs w:val="24"/>
                <w:lang w:val="vi-VN"/>
              </w:rPr>
              <w:t>.</w:t>
            </w:r>
          </w:p>
        </w:tc>
        <w:tc>
          <w:tcPr>
            <w:tcW w:w="0" w:type="auto"/>
            <w:vMerge/>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rPr>
                <w:rFonts w:ascii="Times New Roman" w:hAnsi="Times New Roman" w:cs="Times New Roman"/>
                <w:bCs/>
                <w:color w:val="000000"/>
                <w:sz w:val="24"/>
                <w:szCs w:val="24"/>
                <w:lang w:val="nl-NL"/>
              </w:rPr>
            </w:pPr>
          </w:p>
        </w:tc>
      </w:tr>
      <w:tr w:rsidR="00015E6C" w:rsidRPr="00EE5074" w:rsidTr="003E4D09">
        <w:tc>
          <w:tcPr>
            <w:tcW w:w="564"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4</w:t>
            </w:r>
          </w:p>
        </w:tc>
        <w:tc>
          <w:tcPr>
            <w:tcW w:w="2663"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3E4D09">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Điểm kiểm tra</w:t>
            </w:r>
            <w:r w:rsidR="003E4D09">
              <w:rPr>
                <w:bCs/>
                <w:color w:val="000000"/>
                <w:sz w:val="24"/>
                <w:szCs w:val="24"/>
                <w:lang w:val="nl-NL"/>
              </w:rPr>
              <w:t xml:space="preserve"> </w:t>
            </w:r>
            <w:r w:rsidRPr="00EE5074">
              <w:rPr>
                <w:bCs/>
                <w:color w:val="000000"/>
                <w:sz w:val="24"/>
                <w:szCs w:val="24"/>
                <w:lang w:val="nl-NL"/>
              </w:rPr>
              <w:t>giữa kỳ</w:t>
            </w:r>
          </w:p>
        </w:tc>
        <w:tc>
          <w:tcPr>
            <w:tcW w:w="4394"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 Thi viết/trắc nghiệm (50 phút)</w:t>
            </w:r>
          </w:p>
        </w:tc>
        <w:tc>
          <w:tcPr>
            <w:tcW w:w="0" w:type="auto"/>
            <w:vMerge/>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rPr>
                <w:rFonts w:ascii="Times New Roman" w:hAnsi="Times New Roman" w:cs="Times New Roman"/>
                <w:bCs/>
                <w:color w:val="000000"/>
                <w:sz w:val="24"/>
                <w:szCs w:val="24"/>
                <w:lang w:val="nl-NL"/>
              </w:rPr>
            </w:pPr>
          </w:p>
        </w:tc>
      </w:tr>
      <w:tr w:rsidR="00015E6C" w:rsidRPr="00EE5074" w:rsidTr="003E4D09">
        <w:tc>
          <w:tcPr>
            <w:tcW w:w="564"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5</w:t>
            </w:r>
          </w:p>
        </w:tc>
        <w:tc>
          <w:tcPr>
            <w:tcW w:w="2663"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Điểm thi kết thúc học phần</w:t>
            </w:r>
          </w:p>
        </w:tc>
        <w:tc>
          <w:tcPr>
            <w:tcW w:w="4394"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rPr>
                <w:bCs/>
                <w:color w:val="000000"/>
                <w:sz w:val="24"/>
                <w:szCs w:val="24"/>
                <w:lang w:val="vi-VN"/>
              </w:rPr>
            </w:pPr>
            <w:r w:rsidRPr="00EE5074">
              <w:rPr>
                <w:bCs/>
                <w:color w:val="000000"/>
                <w:sz w:val="24"/>
                <w:szCs w:val="24"/>
                <w:lang w:val="nl-NL"/>
              </w:rPr>
              <w:t>- Thi viết/trắc nghiệm (50-100 phút)</w:t>
            </w:r>
          </w:p>
          <w:p w:rsidR="00015E6C" w:rsidRPr="00EE5074" w:rsidRDefault="00015E6C" w:rsidP="00773463">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 Tham dự đủ 80% tiết lý thuyết</w:t>
            </w:r>
          </w:p>
          <w:p w:rsidR="00015E6C" w:rsidRPr="00EE5074" w:rsidRDefault="00015E6C" w:rsidP="00773463">
            <w:pPr>
              <w:pStyle w:val="BodyText2"/>
              <w:tabs>
                <w:tab w:val="num" w:pos="960"/>
              </w:tabs>
              <w:spacing w:before="60" w:after="60" w:line="240" w:lineRule="auto"/>
              <w:rPr>
                <w:bCs/>
                <w:color w:val="000000"/>
                <w:sz w:val="24"/>
                <w:szCs w:val="24"/>
                <w:lang w:val="vi-VN"/>
              </w:rPr>
            </w:pPr>
            <w:r w:rsidRPr="00EE5074">
              <w:rPr>
                <w:bCs/>
                <w:color w:val="000000"/>
                <w:sz w:val="24"/>
                <w:szCs w:val="24"/>
                <w:lang w:val="nl-NL"/>
              </w:rPr>
              <w:t>- Dự thi kết thúc học phần</w:t>
            </w:r>
            <w:r w:rsidRPr="00EE5074">
              <w:rPr>
                <w:bCs/>
                <w:color w:val="000000"/>
                <w:sz w:val="24"/>
                <w:szCs w:val="24"/>
                <w:lang w:val="vi-VN"/>
              </w:rPr>
              <w:t>.</w:t>
            </w:r>
          </w:p>
        </w:tc>
        <w:tc>
          <w:tcPr>
            <w:tcW w:w="1276"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vi-VN"/>
              </w:rPr>
              <w:t>6</w:t>
            </w:r>
            <w:r w:rsidRPr="00EE5074">
              <w:rPr>
                <w:bCs/>
                <w:color w:val="000000"/>
                <w:sz w:val="24"/>
                <w:szCs w:val="24"/>
                <w:lang w:val="nl-NL"/>
              </w:rPr>
              <w:t>0%</w:t>
            </w:r>
          </w:p>
        </w:tc>
      </w:tr>
    </w:tbl>
    <w:p w:rsidR="00015E6C" w:rsidRPr="00EE5074" w:rsidRDefault="00825544" w:rsidP="00773463">
      <w:pPr>
        <w:pStyle w:val="BodyText2"/>
        <w:spacing w:before="60" w:after="60" w:line="240" w:lineRule="auto"/>
        <w:jc w:val="both"/>
        <w:rPr>
          <w:b/>
          <w:bCs/>
          <w:color w:val="000000"/>
          <w:sz w:val="24"/>
          <w:szCs w:val="24"/>
        </w:rPr>
      </w:pPr>
      <w:r>
        <w:rPr>
          <w:b/>
          <w:bCs/>
          <w:color w:val="000000"/>
          <w:sz w:val="24"/>
          <w:szCs w:val="24"/>
        </w:rPr>
        <w:t xml:space="preserve">9.2. </w:t>
      </w:r>
      <w:r w:rsidR="00015E6C" w:rsidRPr="00EE5074">
        <w:rPr>
          <w:b/>
          <w:bCs/>
          <w:color w:val="000000"/>
          <w:sz w:val="24"/>
          <w:szCs w:val="24"/>
        </w:rPr>
        <w:t>Cách tính điểm</w:t>
      </w:r>
    </w:p>
    <w:p w:rsidR="00015E6C" w:rsidRPr="00EE5074" w:rsidRDefault="00015E6C" w:rsidP="00773463">
      <w:pPr>
        <w:pStyle w:val="BodyText2"/>
        <w:tabs>
          <w:tab w:val="num" w:pos="390"/>
        </w:tabs>
        <w:spacing w:before="60" w:after="60" w:line="240" w:lineRule="auto"/>
        <w:ind w:left="390" w:hanging="130"/>
        <w:jc w:val="both"/>
        <w:rPr>
          <w:bCs/>
          <w:color w:val="000000"/>
          <w:sz w:val="24"/>
          <w:szCs w:val="24"/>
        </w:rPr>
      </w:pPr>
      <w:r w:rsidRPr="00EE5074">
        <w:rPr>
          <w:bCs/>
          <w:color w:val="000000"/>
          <w:sz w:val="24"/>
          <w:szCs w:val="24"/>
        </w:rPr>
        <w:t xml:space="preserve">- Điểm đánh giá thành phần và điểm thi kết thúc học phần được chấm theo thang điểm 10 (từ 0 đến 10), làm tròn đến một chữ số thập phân. </w:t>
      </w:r>
    </w:p>
    <w:p w:rsidR="00015E6C" w:rsidRPr="00EE5074" w:rsidRDefault="00015E6C" w:rsidP="00773463">
      <w:pPr>
        <w:pStyle w:val="BodyText2"/>
        <w:tabs>
          <w:tab w:val="num" w:pos="390"/>
        </w:tabs>
        <w:spacing w:before="60" w:after="60" w:line="240" w:lineRule="auto"/>
        <w:ind w:left="390" w:hanging="130"/>
        <w:jc w:val="both"/>
        <w:rPr>
          <w:bCs/>
          <w:color w:val="000000"/>
          <w:sz w:val="24"/>
          <w:szCs w:val="24"/>
        </w:rPr>
      </w:pPr>
      <w:r w:rsidRPr="00EE5074">
        <w:rPr>
          <w:bCs/>
          <w:color w:val="000000"/>
          <w:sz w:val="24"/>
          <w:szCs w:val="24"/>
        </w:rPr>
        <w:t xml:space="preserve">- Điểm học phần là tổng điểm của tất cả các điểm đánh giá thành phần của học phần nhân với trọng số tương ứng. Điểm học phần </w:t>
      </w:r>
      <w:r w:rsidRPr="00EE5074">
        <w:rPr>
          <w:bCs/>
          <w:color w:val="000000"/>
          <w:sz w:val="24"/>
          <w:szCs w:val="24"/>
          <w:lang w:val="vi-VN"/>
        </w:rPr>
        <w:t xml:space="preserve">tính </w:t>
      </w:r>
      <w:r w:rsidRPr="00EE5074">
        <w:rPr>
          <w:bCs/>
          <w:color w:val="000000"/>
          <w:sz w:val="24"/>
          <w:szCs w:val="24"/>
        </w:rPr>
        <w:t xml:space="preserve">theo thang điểm 10 làm tròn đến một chữ số thập phân, sau đó được quy đổi sang điểm chữ và điểm số theo thang điểm 4 theo quy định về công tác đào tạo của </w:t>
      </w:r>
      <w:r w:rsidRPr="00EE5074">
        <w:rPr>
          <w:bCs/>
          <w:color w:val="000000"/>
          <w:sz w:val="24"/>
          <w:szCs w:val="24"/>
          <w:lang w:val="vi-VN"/>
        </w:rPr>
        <w:t>Nhà t</w:t>
      </w:r>
      <w:r w:rsidRPr="00EE5074">
        <w:rPr>
          <w:bCs/>
          <w:color w:val="000000"/>
          <w:sz w:val="24"/>
          <w:szCs w:val="24"/>
        </w:rPr>
        <w:t xml:space="preserve">rường. </w:t>
      </w:r>
    </w:p>
    <w:p w:rsidR="00015E6C" w:rsidRPr="00EE5074" w:rsidRDefault="00825544" w:rsidP="00773463">
      <w:pPr>
        <w:pStyle w:val="BodyText2"/>
        <w:spacing w:before="60" w:after="60" w:line="240" w:lineRule="auto"/>
        <w:jc w:val="both"/>
        <w:rPr>
          <w:b/>
          <w:bCs/>
          <w:color w:val="000000"/>
          <w:sz w:val="24"/>
          <w:szCs w:val="24"/>
        </w:rPr>
      </w:pPr>
      <w:r>
        <w:rPr>
          <w:b/>
          <w:bCs/>
          <w:color w:val="000000"/>
          <w:sz w:val="24"/>
          <w:szCs w:val="24"/>
        </w:rPr>
        <w:t xml:space="preserve">10. </w:t>
      </w:r>
      <w:r w:rsidR="00015E6C" w:rsidRPr="00EE5074">
        <w:rPr>
          <w:b/>
          <w:bCs/>
          <w:color w:val="000000"/>
          <w:sz w:val="24"/>
          <w:szCs w:val="24"/>
        </w:rPr>
        <w:t>Tài liệu học tập</w:t>
      </w:r>
    </w:p>
    <w:tbl>
      <w:tblPr>
        <w:tblW w:w="9214" w:type="dxa"/>
        <w:tblInd w:w="392" w:type="dxa"/>
        <w:tblLook w:val="01E0" w:firstRow="1" w:lastRow="1" w:firstColumn="1" w:lastColumn="1" w:noHBand="0" w:noVBand="0"/>
      </w:tblPr>
      <w:tblGrid>
        <w:gridCol w:w="9214"/>
      </w:tblGrid>
      <w:tr w:rsidR="00015E6C" w:rsidRPr="00EE5074" w:rsidTr="003E4D09">
        <w:trPr>
          <w:trHeight w:val="367"/>
        </w:trPr>
        <w:tc>
          <w:tcPr>
            <w:tcW w:w="9214" w:type="dxa"/>
          </w:tcPr>
          <w:p w:rsidR="00015E6C" w:rsidRPr="00EE5074" w:rsidRDefault="00015E6C" w:rsidP="00773463">
            <w:pPr>
              <w:spacing w:before="60" w:after="60" w:line="240" w:lineRule="auto"/>
              <w:ind w:right="-108"/>
              <w:rPr>
                <w:rFonts w:ascii="Times New Roman" w:hAnsi="Times New Roman" w:cs="Times New Roman"/>
                <w:color w:val="000000"/>
                <w:sz w:val="24"/>
                <w:szCs w:val="24"/>
              </w:rPr>
            </w:pPr>
            <w:r w:rsidRPr="00EE5074">
              <w:rPr>
                <w:rFonts w:ascii="Times New Roman" w:hAnsi="Times New Roman" w:cs="Times New Roman"/>
                <w:color w:val="000000"/>
                <w:sz w:val="24"/>
                <w:szCs w:val="24"/>
              </w:rPr>
              <w:t xml:space="preserve">[1] Nguyễn Duy Lạc, Phí Thị Kim Thư, Lưu Thị Thu Hà, </w:t>
            </w:r>
            <w:r w:rsidRPr="00EE5074">
              <w:rPr>
                <w:rFonts w:ascii="Times New Roman" w:hAnsi="Times New Roman" w:cs="Times New Roman"/>
                <w:i/>
                <w:color w:val="000000"/>
                <w:sz w:val="24"/>
                <w:szCs w:val="24"/>
              </w:rPr>
              <w:t>Giáo trình Tài chính doanh nghiệp</w:t>
            </w:r>
            <w:r w:rsidRPr="00EE5074">
              <w:rPr>
                <w:rFonts w:ascii="Times New Roman" w:hAnsi="Times New Roman" w:cs="Times New Roman"/>
                <w:color w:val="000000"/>
                <w:sz w:val="24"/>
                <w:szCs w:val="24"/>
              </w:rPr>
              <w:t>, trường Đại học Mỏ - Địa chất, 2005</w:t>
            </w:r>
          </w:p>
        </w:tc>
      </w:tr>
      <w:tr w:rsidR="00015E6C" w:rsidRPr="00EE5074" w:rsidTr="003E4D09">
        <w:trPr>
          <w:trHeight w:val="367"/>
        </w:trPr>
        <w:tc>
          <w:tcPr>
            <w:tcW w:w="9214" w:type="dxa"/>
          </w:tcPr>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 xml:space="preserve">[2] Bộ môn Kế toán doanh nghiệp, Bài tập Tài chính doanh nghiệp </w:t>
            </w:r>
          </w:p>
        </w:tc>
      </w:tr>
      <w:tr w:rsidR="00015E6C" w:rsidRPr="00EE5074" w:rsidTr="003E4D09">
        <w:trPr>
          <w:trHeight w:val="325"/>
        </w:trPr>
        <w:tc>
          <w:tcPr>
            <w:tcW w:w="9214" w:type="dxa"/>
          </w:tcPr>
          <w:p w:rsidR="00015E6C" w:rsidRPr="00EE5074" w:rsidRDefault="00015E6C" w:rsidP="00773463">
            <w:pPr>
              <w:spacing w:before="60" w:after="60" w:line="240" w:lineRule="auto"/>
              <w:ind w:right="-108"/>
              <w:rPr>
                <w:rFonts w:ascii="Times New Roman" w:hAnsi="Times New Roman" w:cs="Times New Roman"/>
                <w:color w:val="000000"/>
                <w:sz w:val="24"/>
                <w:szCs w:val="24"/>
              </w:rPr>
            </w:pPr>
            <w:r w:rsidRPr="00EE5074">
              <w:rPr>
                <w:rFonts w:ascii="Times New Roman" w:hAnsi="Times New Roman" w:cs="Times New Roman"/>
                <w:color w:val="000000"/>
                <w:sz w:val="24"/>
                <w:szCs w:val="24"/>
              </w:rPr>
              <w:t xml:space="preserve">[3] Bùi Văn Vần, TS Vũ Văn Ninh, </w:t>
            </w:r>
            <w:r w:rsidRPr="00EE5074">
              <w:rPr>
                <w:rFonts w:ascii="Times New Roman" w:hAnsi="Times New Roman" w:cs="Times New Roman"/>
                <w:i/>
                <w:color w:val="000000"/>
                <w:sz w:val="24"/>
                <w:szCs w:val="24"/>
              </w:rPr>
              <w:t>Giáo trình tài chính doanh nghiệp,</w:t>
            </w:r>
            <w:r w:rsidRPr="00EE5074">
              <w:rPr>
                <w:rFonts w:ascii="Times New Roman" w:hAnsi="Times New Roman" w:cs="Times New Roman"/>
                <w:color w:val="000000"/>
                <w:sz w:val="24"/>
                <w:szCs w:val="24"/>
              </w:rPr>
              <w:t xml:space="preserve"> NXB Tài chính, 2013</w:t>
            </w:r>
          </w:p>
        </w:tc>
      </w:tr>
      <w:tr w:rsidR="00015E6C" w:rsidRPr="00EE5074" w:rsidTr="003E4D09">
        <w:trPr>
          <w:trHeight w:val="487"/>
        </w:trPr>
        <w:tc>
          <w:tcPr>
            <w:tcW w:w="9214" w:type="dxa"/>
          </w:tcPr>
          <w:p w:rsidR="00015E6C" w:rsidRPr="00EE5074" w:rsidRDefault="00015E6C" w:rsidP="00773463">
            <w:pPr>
              <w:spacing w:before="60" w:after="60" w:line="240" w:lineRule="auto"/>
              <w:ind w:right="-138"/>
              <w:rPr>
                <w:rFonts w:ascii="Times New Roman" w:hAnsi="Times New Roman" w:cs="Times New Roman"/>
                <w:color w:val="000000"/>
                <w:sz w:val="24"/>
                <w:szCs w:val="24"/>
              </w:rPr>
            </w:pPr>
            <w:r w:rsidRPr="00EE5074">
              <w:rPr>
                <w:rFonts w:ascii="Times New Roman" w:hAnsi="Times New Roman" w:cs="Times New Roman"/>
                <w:color w:val="000000"/>
                <w:sz w:val="24"/>
                <w:szCs w:val="24"/>
              </w:rPr>
              <w:t xml:space="preserve">[4] Nguyễn Minh Kiều, </w:t>
            </w:r>
            <w:r w:rsidRPr="00EE5074">
              <w:rPr>
                <w:rFonts w:ascii="Times New Roman" w:hAnsi="Times New Roman" w:cs="Times New Roman"/>
                <w:i/>
                <w:color w:val="000000"/>
                <w:sz w:val="24"/>
                <w:szCs w:val="24"/>
              </w:rPr>
              <w:t>Giáo trình Tài chính doanh nghiệp</w:t>
            </w:r>
            <w:r w:rsidRPr="00EE5074">
              <w:rPr>
                <w:rFonts w:ascii="Times New Roman" w:hAnsi="Times New Roman" w:cs="Times New Roman"/>
                <w:color w:val="000000"/>
                <w:sz w:val="24"/>
                <w:szCs w:val="24"/>
              </w:rPr>
              <w:t>, Nhà Xuất bản Thống Kê, 2006.</w:t>
            </w:r>
          </w:p>
        </w:tc>
      </w:tr>
    </w:tbl>
    <w:p w:rsidR="00015E6C" w:rsidRPr="00EE5074" w:rsidRDefault="00825544" w:rsidP="00773463">
      <w:pPr>
        <w:pStyle w:val="BodyText2"/>
        <w:spacing w:before="60" w:after="60" w:line="240" w:lineRule="auto"/>
        <w:jc w:val="both"/>
        <w:rPr>
          <w:b/>
          <w:bCs/>
          <w:color w:val="000000"/>
          <w:sz w:val="24"/>
          <w:szCs w:val="24"/>
        </w:rPr>
      </w:pPr>
      <w:r>
        <w:rPr>
          <w:b/>
          <w:bCs/>
          <w:color w:val="000000"/>
          <w:sz w:val="24"/>
          <w:szCs w:val="24"/>
        </w:rPr>
        <w:t xml:space="preserve">11. </w:t>
      </w:r>
      <w:r w:rsidR="00015E6C" w:rsidRPr="00EE5074">
        <w:rPr>
          <w:b/>
          <w:bCs/>
          <w:color w:val="000000"/>
          <w:sz w:val="24"/>
          <w:szCs w:val="24"/>
        </w:rPr>
        <w:t>Hướng dẫn tự học của học phần</w:t>
      </w:r>
    </w:p>
    <w:p w:rsidR="00015E6C" w:rsidRPr="00EE5074" w:rsidRDefault="00015E6C" w:rsidP="00773463">
      <w:pPr>
        <w:pStyle w:val="BodyText2"/>
        <w:tabs>
          <w:tab w:val="num" w:pos="960"/>
        </w:tabs>
        <w:spacing w:before="60" w:after="60" w:line="240" w:lineRule="auto"/>
        <w:jc w:val="center"/>
        <w:rPr>
          <w:b/>
          <w:bCs/>
          <w:color w:val="000000"/>
          <w:sz w:val="24"/>
          <w:szCs w:val="24"/>
        </w:rPr>
      </w:pPr>
      <w:r w:rsidRPr="00EE5074">
        <w:rPr>
          <w:b/>
          <w:bCs/>
          <w:color w:val="000000"/>
          <w:sz w:val="24"/>
          <w:szCs w:val="24"/>
        </w:rPr>
        <w:t>Bảng 3. Nội dung chuẩn bị</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
        <w:gridCol w:w="709"/>
        <w:gridCol w:w="3402"/>
        <w:gridCol w:w="425"/>
        <w:gridCol w:w="567"/>
        <w:gridCol w:w="709"/>
        <w:gridCol w:w="851"/>
        <w:gridCol w:w="2517"/>
        <w:gridCol w:w="166"/>
        <w:gridCol w:w="284"/>
      </w:tblGrid>
      <w:tr w:rsidR="00015E6C" w:rsidRPr="00EE5074" w:rsidTr="003E4D09">
        <w:trPr>
          <w:gridAfter w:val="1"/>
          <w:wAfter w:w="284" w:type="dxa"/>
          <w:trHeight w:val="282"/>
        </w:trPr>
        <w:tc>
          <w:tcPr>
            <w:tcW w:w="817" w:type="dxa"/>
            <w:gridSpan w:val="2"/>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Tuần</w:t>
            </w:r>
          </w:p>
        </w:tc>
        <w:tc>
          <w:tcPr>
            <w:tcW w:w="3402"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Nội dung</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Lý thuyết (tiết)</w:t>
            </w:r>
          </w:p>
        </w:tc>
        <w:tc>
          <w:tcPr>
            <w:tcW w:w="709"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Bài tập</w:t>
            </w:r>
          </w:p>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(tiết)</w:t>
            </w:r>
          </w:p>
        </w:tc>
        <w:tc>
          <w:tcPr>
            <w:tcW w:w="851"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Thực hành</w:t>
            </w:r>
          </w:p>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(tiết)</w:t>
            </w:r>
          </w:p>
        </w:tc>
        <w:tc>
          <w:tcPr>
            <w:tcW w:w="2683" w:type="dxa"/>
            <w:gridSpan w:val="2"/>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Sinh viên cần chuẩn bị</w:t>
            </w:r>
          </w:p>
        </w:tc>
      </w:tr>
      <w:tr w:rsidR="00015E6C" w:rsidRPr="00EE5074" w:rsidTr="003E4D09">
        <w:trPr>
          <w:gridAfter w:val="1"/>
          <w:wAfter w:w="284" w:type="dxa"/>
          <w:trHeight w:val="2270"/>
        </w:trPr>
        <w:tc>
          <w:tcPr>
            <w:tcW w:w="817" w:type="dxa"/>
            <w:gridSpan w:val="2"/>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1,2</w:t>
            </w:r>
          </w:p>
        </w:tc>
        <w:tc>
          <w:tcPr>
            <w:tcW w:w="3402" w:type="dxa"/>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both"/>
              <w:rPr>
                <w:b/>
                <w:color w:val="000000"/>
                <w:sz w:val="24"/>
                <w:szCs w:val="24"/>
                <w:lang w:val="nl-NL"/>
              </w:rPr>
            </w:pPr>
            <w:r w:rsidRPr="00EE5074">
              <w:rPr>
                <w:b/>
                <w:bCs/>
                <w:color w:val="000000"/>
                <w:sz w:val="24"/>
                <w:szCs w:val="24"/>
                <w:lang w:val="nl-NL"/>
              </w:rPr>
              <w:t xml:space="preserve">Chương 1: </w:t>
            </w:r>
            <w:r w:rsidRPr="00EE5074">
              <w:rPr>
                <w:b/>
                <w:color w:val="000000"/>
                <w:sz w:val="24"/>
                <w:szCs w:val="24"/>
                <w:lang w:val="nl-NL"/>
              </w:rPr>
              <w:t xml:space="preserve">Giá trị theo thời gian của tiền, tỷ suất sinh lời và rủi ro </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1.1 Giá trị theo thời gian của tiền</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1.1.1 Giá trị tương lai của tiền</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1.1.2 Giá trị hiện tại của tiền</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1.1.3 Xác định lãi suất</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1.2 Tỷ suất sinh lời và rủi ro</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1.2.1 Tỷ suất sinh lời</w:t>
            </w:r>
          </w:p>
          <w:p w:rsidR="00015E6C" w:rsidRPr="00EE5074" w:rsidRDefault="00015E6C" w:rsidP="00773463">
            <w:pPr>
              <w:spacing w:before="60" w:after="60" w:line="240" w:lineRule="auto"/>
              <w:rPr>
                <w:rFonts w:ascii="Times New Roman" w:hAnsi="Times New Roman" w:cs="Times New Roman"/>
                <w:color w:val="000000"/>
                <w:sz w:val="24"/>
                <w:szCs w:val="24"/>
              </w:rPr>
            </w:pPr>
            <w:r w:rsidRPr="00EE5074">
              <w:rPr>
                <w:rFonts w:ascii="Times New Roman" w:hAnsi="Times New Roman" w:cs="Times New Roman"/>
                <w:color w:val="000000"/>
                <w:sz w:val="24"/>
                <w:szCs w:val="24"/>
              </w:rPr>
              <w:t>1.2.2 Rủi ro và đo lường rủi ro</w:t>
            </w:r>
          </w:p>
          <w:p w:rsidR="00015E6C" w:rsidRPr="00EE5074" w:rsidRDefault="00015E6C" w:rsidP="00773463">
            <w:pPr>
              <w:spacing w:before="60" w:after="60" w:line="240" w:lineRule="auto"/>
              <w:rPr>
                <w:rFonts w:ascii="Times New Roman" w:hAnsi="Times New Roman" w:cs="Times New Roman"/>
                <w:bCs/>
                <w:color w:val="000000"/>
                <w:sz w:val="24"/>
                <w:szCs w:val="24"/>
                <w:lang w:val="nl-NL"/>
              </w:rPr>
            </w:pPr>
            <w:r w:rsidRPr="00EE5074">
              <w:rPr>
                <w:rFonts w:ascii="Times New Roman" w:hAnsi="Times New Roman" w:cs="Times New Roman"/>
                <w:color w:val="000000"/>
                <w:sz w:val="24"/>
                <w:szCs w:val="24"/>
              </w:rPr>
              <w:t>1.3 Quan hệ giữa rủi ro và tỷ suất sinh lời</w:t>
            </w:r>
            <w:r w:rsidRPr="00EE5074">
              <w:rPr>
                <w:rFonts w:ascii="Times New Roman" w:hAnsi="Times New Roman" w:cs="Times New Roman"/>
                <w:b/>
                <w:color w:val="000000"/>
                <w:sz w:val="24"/>
                <w:szCs w:val="24"/>
              </w:rPr>
              <w:t xml:space="preserve">                                                 </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6</w:t>
            </w:r>
          </w:p>
        </w:tc>
        <w:tc>
          <w:tcPr>
            <w:tcW w:w="709"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4</w:t>
            </w:r>
          </w:p>
        </w:tc>
        <w:tc>
          <w:tcPr>
            <w:tcW w:w="851"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0</w:t>
            </w:r>
          </w:p>
        </w:tc>
        <w:tc>
          <w:tcPr>
            <w:tcW w:w="2683" w:type="dxa"/>
            <w:gridSpan w:val="2"/>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both"/>
              <w:rPr>
                <w:color w:val="000000"/>
                <w:sz w:val="24"/>
                <w:szCs w:val="24"/>
                <w:lang w:val="nl-NL"/>
              </w:rPr>
            </w:pPr>
            <w:r w:rsidRPr="00EE5074">
              <w:rPr>
                <w:bCs/>
                <w:color w:val="000000"/>
                <w:sz w:val="24"/>
                <w:szCs w:val="24"/>
                <w:lang w:val="de-DE"/>
              </w:rPr>
              <w:t>+ Đọc t</w:t>
            </w:r>
            <w:r w:rsidRPr="00EE5074">
              <w:rPr>
                <w:bCs/>
                <w:color w:val="000000"/>
                <w:sz w:val="24"/>
                <w:szCs w:val="24"/>
                <w:lang w:val="nl-NL"/>
              </w:rPr>
              <w:t xml:space="preserve">ài liệu </w:t>
            </w:r>
            <w:r w:rsidRPr="00EE5074">
              <w:rPr>
                <w:b/>
                <w:bCs/>
                <w:color w:val="000000"/>
                <w:sz w:val="24"/>
                <w:szCs w:val="24"/>
                <w:lang w:val="nl-NL"/>
              </w:rPr>
              <w:t>[1],</w:t>
            </w:r>
            <w:r w:rsidRPr="00EE5074">
              <w:rPr>
                <w:bCs/>
                <w:color w:val="000000"/>
                <w:sz w:val="24"/>
                <w:szCs w:val="24"/>
                <w:lang w:val="nl-NL"/>
              </w:rPr>
              <w:t xml:space="preserve"> </w:t>
            </w:r>
            <w:r w:rsidRPr="00EE5074">
              <w:rPr>
                <w:b/>
                <w:bCs/>
                <w:color w:val="000000"/>
                <w:sz w:val="24"/>
                <w:szCs w:val="24"/>
                <w:lang w:val="nl-NL"/>
              </w:rPr>
              <w:t>[3], [4]</w:t>
            </w:r>
            <w:r w:rsidRPr="00EE5074">
              <w:rPr>
                <w:bCs/>
                <w:color w:val="000000"/>
                <w:sz w:val="24"/>
                <w:szCs w:val="24"/>
                <w:lang w:val="nl-NL"/>
              </w:rPr>
              <w:t>: các n</w:t>
            </w:r>
            <w:r w:rsidRPr="00EE5074">
              <w:rPr>
                <w:color w:val="000000"/>
                <w:sz w:val="24"/>
                <w:szCs w:val="24"/>
                <w:lang w:val="nl-NL"/>
              </w:rPr>
              <w:t>ội dung có liên quan đến chương 1.</w:t>
            </w:r>
          </w:p>
          <w:p w:rsidR="00015E6C" w:rsidRPr="00EE5074" w:rsidRDefault="00015E6C" w:rsidP="00773463">
            <w:pPr>
              <w:pStyle w:val="BodyText2"/>
              <w:tabs>
                <w:tab w:val="num" w:pos="960"/>
              </w:tabs>
              <w:spacing w:before="60" w:after="60" w:line="240" w:lineRule="auto"/>
              <w:jc w:val="both"/>
              <w:rPr>
                <w:color w:val="000000"/>
                <w:sz w:val="24"/>
                <w:szCs w:val="24"/>
                <w:lang w:val="nl-NL"/>
              </w:rPr>
            </w:pPr>
            <w:r w:rsidRPr="00EE5074">
              <w:rPr>
                <w:color w:val="000000"/>
                <w:sz w:val="24"/>
                <w:szCs w:val="24"/>
                <w:lang w:val="nl-NL"/>
              </w:rPr>
              <w:t xml:space="preserve">+ Trả lời các câu hỏi ôn tập và làm bài tập chương 1 trong tài liệu </w:t>
            </w:r>
            <w:r w:rsidRPr="00EE5074">
              <w:rPr>
                <w:b/>
                <w:color w:val="000000"/>
                <w:sz w:val="24"/>
                <w:szCs w:val="24"/>
                <w:lang w:val="nl-NL"/>
              </w:rPr>
              <w:t>[2]</w:t>
            </w:r>
          </w:p>
        </w:tc>
      </w:tr>
      <w:tr w:rsidR="00015E6C" w:rsidRPr="00EE5074" w:rsidTr="003E4D09">
        <w:trPr>
          <w:gridAfter w:val="1"/>
          <w:wAfter w:w="284" w:type="dxa"/>
          <w:trHeight w:val="70"/>
        </w:trPr>
        <w:tc>
          <w:tcPr>
            <w:tcW w:w="817" w:type="dxa"/>
            <w:gridSpan w:val="2"/>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2,3</w:t>
            </w:r>
          </w:p>
        </w:tc>
        <w:tc>
          <w:tcPr>
            <w:tcW w:w="3402" w:type="dxa"/>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both"/>
              <w:rPr>
                <w:b/>
                <w:color w:val="000000"/>
                <w:sz w:val="24"/>
                <w:szCs w:val="24"/>
                <w:lang w:val="nl-NL"/>
              </w:rPr>
            </w:pPr>
            <w:r w:rsidRPr="00EE5074">
              <w:rPr>
                <w:b/>
                <w:bCs/>
                <w:color w:val="000000"/>
                <w:sz w:val="24"/>
                <w:szCs w:val="24"/>
                <w:lang w:val="nl-NL"/>
              </w:rPr>
              <w:t xml:space="preserve">Chương 2: </w:t>
            </w:r>
            <w:r w:rsidRPr="00EE5074">
              <w:rPr>
                <w:b/>
                <w:color w:val="000000"/>
                <w:sz w:val="24"/>
                <w:szCs w:val="24"/>
                <w:lang w:val="nl-NL"/>
              </w:rPr>
              <w:t xml:space="preserve">Quyết định đầu tư của doanh nghiệp </w:t>
            </w:r>
          </w:p>
          <w:p w:rsidR="00015E6C" w:rsidRPr="00EE5074" w:rsidRDefault="00015E6C" w:rsidP="00773463">
            <w:pPr>
              <w:spacing w:before="60" w:after="60" w:line="240" w:lineRule="auto"/>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2.1. Dự án đầu tư và dòng tiền của dự án đầu tư</w:t>
            </w:r>
          </w:p>
          <w:p w:rsidR="00015E6C" w:rsidRPr="00EE5074" w:rsidRDefault="00015E6C" w:rsidP="00773463">
            <w:pPr>
              <w:spacing w:before="60" w:after="60" w:line="240" w:lineRule="auto"/>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2.2. Quy trình phân tích và quyết định đầu tư</w:t>
            </w:r>
          </w:p>
          <w:p w:rsidR="00015E6C" w:rsidRPr="00EE5074" w:rsidRDefault="00015E6C" w:rsidP="00773463">
            <w:pPr>
              <w:spacing w:before="60" w:after="60" w:line="240" w:lineRule="auto"/>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2.3. Các tiêu chuẩn quyết định đầu tư dự án</w:t>
            </w:r>
          </w:p>
          <w:p w:rsidR="00015E6C" w:rsidRPr="00EE5074" w:rsidRDefault="00015E6C" w:rsidP="00773463">
            <w:pPr>
              <w:spacing w:before="60" w:after="60" w:line="240" w:lineRule="auto"/>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2.4. Phương pháp đánh giá và lựa chọn dự án đầu tư</w:t>
            </w:r>
          </w:p>
          <w:p w:rsidR="00015E6C" w:rsidRPr="00EE5074" w:rsidRDefault="00015E6C" w:rsidP="00773463">
            <w:pPr>
              <w:spacing w:before="60" w:after="60" w:line="240" w:lineRule="auto"/>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2.5. Đầu tư tài chính của doanh nghiệp.</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015E6C" w:rsidRPr="00EE5074" w:rsidRDefault="00773463" w:rsidP="00773463">
            <w:pPr>
              <w:pStyle w:val="BodyText2"/>
              <w:tabs>
                <w:tab w:val="num" w:pos="960"/>
              </w:tabs>
              <w:spacing w:before="60" w:after="60" w:line="240" w:lineRule="auto"/>
              <w:jc w:val="center"/>
              <w:rPr>
                <w:bCs/>
                <w:color w:val="000000"/>
                <w:sz w:val="24"/>
                <w:szCs w:val="24"/>
                <w:lang w:val="nl-NL"/>
              </w:rPr>
            </w:pPr>
            <w:r>
              <w:rPr>
                <w:bCs/>
                <w:color w:val="000000"/>
                <w:sz w:val="24"/>
                <w:szCs w:val="24"/>
                <w:lang w:val="nl-NL"/>
              </w:rPr>
              <w:t>12</w:t>
            </w:r>
          </w:p>
        </w:tc>
        <w:tc>
          <w:tcPr>
            <w:tcW w:w="709" w:type="dxa"/>
            <w:tcBorders>
              <w:top w:val="single" w:sz="4" w:space="0" w:color="auto"/>
              <w:left w:val="single" w:sz="4" w:space="0" w:color="auto"/>
              <w:bottom w:val="single" w:sz="4" w:space="0" w:color="auto"/>
              <w:right w:val="single" w:sz="4" w:space="0" w:color="auto"/>
            </w:tcBorders>
            <w:vAlign w:val="center"/>
          </w:tcPr>
          <w:p w:rsidR="00015E6C" w:rsidRPr="00EE5074" w:rsidRDefault="00773463" w:rsidP="00773463">
            <w:pPr>
              <w:pStyle w:val="BodyText2"/>
              <w:tabs>
                <w:tab w:val="num" w:pos="960"/>
              </w:tabs>
              <w:spacing w:before="60" w:after="60" w:line="240" w:lineRule="auto"/>
              <w:jc w:val="center"/>
              <w:rPr>
                <w:bCs/>
                <w:color w:val="000000"/>
                <w:sz w:val="24"/>
                <w:szCs w:val="24"/>
                <w:lang w:val="nl-NL"/>
              </w:rPr>
            </w:pPr>
            <w:r>
              <w:rPr>
                <w:bCs/>
                <w:color w:val="000000"/>
                <w:sz w:val="24"/>
                <w:szCs w:val="24"/>
                <w:lang w:val="nl-NL"/>
              </w:rPr>
              <w:t>4</w:t>
            </w:r>
          </w:p>
        </w:tc>
        <w:tc>
          <w:tcPr>
            <w:tcW w:w="851"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0</w:t>
            </w:r>
          </w:p>
        </w:tc>
        <w:tc>
          <w:tcPr>
            <w:tcW w:w="2683" w:type="dxa"/>
            <w:gridSpan w:val="2"/>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both"/>
              <w:rPr>
                <w:bCs/>
                <w:color w:val="000000"/>
                <w:sz w:val="24"/>
                <w:szCs w:val="24"/>
                <w:lang w:val="de-DE"/>
              </w:rPr>
            </w:pPr>
            <w:r w:rsidRPr="00EE5074">
              <w:rPr>
                <w:bCs/>
                <w:color w:val="000000"/>
                <w:sz w:val="24"/>
                <w:szCs w:val="24"/>
                <w:lang w:val="de-DE"/>
              </w:rPr>
              <w:t>+ Đọc t</w:t>
            </w:r>
            <w:r w:rsidRPr="00EE5074">
              <w:rPr>
                <w:bCs/>
                <w:color w:val="000000"/>
                <w:sz w:val="24"/>
                <w:szCs w:val="24"/>
                <w:lang w:val="nl-NL"/>
              </w:rPr>
              <w:t xml:space="preserve">ài liệu </w:t>
            </w:r>
            <w:r w:rsidRPr="00EE5074">
              <w:rPr>
                <w:b/>
                <w:bCs/>
                <w:color w:val="000000"/>
                <w:sz w:val="24"/>
                <w:szCs w:val="24"/>
                <w:lang w:val="nl-NL"/>
              </w:rPr>
              <w:t>[1],</w:t>
            </w:r>
            <w:r w:rsidRPr="00EE5074">
              <w:rPr>
                <w:bCs/>
                <w:color w:val="000000"/>
                <w:sz w:val="24"/>
                <w:szCs w:val="24"/>
                <w:lang w:val="nl-NL"/>
              </w:rPr>
              <w:t xml:space="preserve"> </w:t>
            </w:r>
            <w:r w:rsidRPr="00EE5074">
              <w:rPr>
                <w:b/>
                <w:bCs/>
                <w:color w:val="000000"/>
                <w:sz w:val="24"/>
                <w:szCs w:val="24"/>
                <w:lang w:val="nl-NL"/>
              </w:rPr>
              <w:t>[3], [4]</w:t>
            </w:r>
            <w:r w:rsidRPr="00EE5074">
              <w:rPr>
                <w:bCs/>
                <w:color w:val="000000"/>
                <w:sz w:val="24"/>
                <w:szCs w:val="24"/>
                <w:lang w:val="nl-NL"/>
              </w:rPr>
              <w:t>: các n</w:t>
            </w:r>
            <w:r w:rsidRPr="00EE5074">
              <w:rPr>
                <w:color w:val="000000"/>
                <w:sz w:val="24"/>
                <w:szCs w:val="24"/>
                <w:lang w:val="nl-NL"/>
              </w:rPr>
              <w:t>ội dung có liên quan đến chương 2.</w:t>
            </w:r>
          </w:p>
          <w:p w:rsidR="00015E6C" w:rsidRPr="00EE5074" w:rsidRDefault="00015E6C" w:rsidP="00773463">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Trả lời câu hỏi ôn tập và làm bài tập trong tài liệu </w:t>
            </w:r>
            <w:r w:rsidRPr="00EE5074">
              <w:rPr>
                <w:b/>
                <w:bCs/>
                <w:color w:val="000000"/>
                <w:sz w:val="24"/>
                <w:szCs w:val="24"/>
                <w:lang w:val="nl-NL"/>
              </w:rPr>
              <w:t>[2]</w:t>
            </w:r>
            <w:r w:rsidRPr="00EE5074">
              <w:rPr>
                <w:bCs/>
                <w:color w:val="000000"/>
                <w:sz w:val="24"/>
                <w:szCs w:val="24"/>
                <w:lang w:val="nl-NL"/>
              </w:rPr>
              <w:t>, chương 2.</w:t>
            </w:r>
          </w:p>
        </w:tc>
      </w:tr>
      <w:tr w:rsidR="00015E6C" w:rsidRPr="00EE5074" w:rsidTr="003E4D09">
        <w:trPr>
          <w:gridAfter w:val="1"/>
          <w:wAfter w:w="284" w:type="dxa"/>
          <w:trHeight w:val="70"/>
        </w:trPr>
        <w:tc>
          <w:tcPr>
            <w:tcW w:w="817" w:type="dxa"/>
            <w:gridSpan w:val="2"/>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3,4</w:t>
            </w:r>
          </w:p>
        </w:tc>
        <w:tc>
          <w:tcPr>
            <w:tcW w:w="3402"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spacing w:before="60" w:after="60" w:line="240" w:lineRule="auto"/>
              <w:jc w:val="both"/>
              <w:rPr>
                <w:rFonts w:ascii="Times New Roman" w:hAnsi="Times New Roman" w:cs="Times New Roman"/>
                <w:b/>
                <w:color w:val="000000"/>
                <w:sz w:val="24"/>
                <w:szCs w:val="24"/>
                <w:lang w:val="nl-NL"/>
              </w:rPr>
            </w:pPr>
            <w:r w:rsidRPr="00EE5074">
              <w:rPr>
                <w:rFonts w:ascii="Times New Roman" w:hAnsi="Times New Roman" w:cs="Times New Roman"/>
                <w:b/>
                <w:color w:val="000000"/>
                <w:sz w:val="24"/>
                <w:szCs w:val="24"/>
                <w:lang w:val="nl-NL"/>
              </w:rPr>
              <w:t xml:space="preserve">Chương 3: Quyết định thuê tài sản </w:t>
            </w:r>
          </w:p>
          <w:p w:rsidR="00015E6C" w:rsidRPr="00EE5074" w:rsidRDefault="00015E6C" w:rsidP="00773463">
            <w:pPr>
              <w:spacing w:before="60" w:after="60" w:line="240" w:lineRule="auto"/>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3.1.</w:t>
            </w:r>
            <w:r w:rsidRPr="00EE5074">
              <w:rPr>
                <w:rFonts w:ascii="Times New Roman" w:hAnsi="Times New Roman" w:cs="Times New Roman"/>
                <w:b/>
                <w:color w:val="000000"/>
                <w:sz w:val="24"/>
                <w:szCs w:val="24"/>
                <w:lang w:val="nl-NL"/>
              </w:rPr>
              <w:t xml:space="preserve"> </w:t>
            </w:r>
            <w:r w:rsidRPr="00EE5074">
              <w:rPr>
                <w:rFonts w:ascii="Times New Roman" w:hAnsi="Times New Roman" w:cs="Times New Roman"/>
                <w:color w:val="000000"/>
                <w:sz w:val="24"/>
                <w:szCs w:val="24"/>
                <w:lang w:val="nl-NL"/>
              </w:rPr>
              <w:t>Khái niệm, phân loại thuê tài sản</w:t>
            </w:r>
          </w:p>
          <w:p w:rsidR="00015E6C" w:rsidRPr="00EE5074" w:rsidRDefault="00015E6C" w:rsidP="00773463">
            <w:pPr>
              <w:spacing w:before="60" w:after="60" w:line="240" w:lineRule="auto"/>
              <w:ind w:left="10"/>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3.2. Các loại thuê tài sản</w:t>
            </w:r>
          </w:p>
          <w:p w:rsidR="00015E6C" w:rsidRPr="00EE5074" w:rsidRDefault="00015E6C" w:rsidP="00773463">
            <w:pPr>
              <w:spacing w:before="60" w:after="60" w:line="240" w:lineRule="auto"/>
              <w:ind w:left="10"/>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3.3.  Các lợi ích của việc thuê tài sản</w:t>
            </w:r>
          </w:p>
          <w:p w:rsidR="00015E6C" w:rsidRPr="00EE5074" w:rsidRDefault="00015E6C" w:rsidP="00773463">
            <w:pPr>
              <w:spacing w:before="60" w:after="60" w:line="240" w:lineRule="auto"/>
              <w:ind w:left="10"/>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3.4. Thuế và vấn đề thuê tài sản</w:t>
            </w:r>
          </w:p>
          <w:p w:rsidR="00015E6C" w:rsidRPr="00EE5074" w:rsidRDefault="00015E6C" w:rsidP="00773463">
            <w:pPr>
              <w:spacing w:before="60" w:after="60" w:line="240" w:lineRule="auto"/>
              <w:ind w:left="10"/>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3.5. Quyết định thuê hay mua tài sản</w:t>
            </w:r>
          </w:p>
          <w:p w:rsidR="00015E6C" w:rsidRPr="00EE5074" w:rsidRDefault="00015E6C" w:rsidP="00773463">
            <w:pPr>
              <w:spacing w:before="60" w:after="60" w:line="240" w:lineRule="auto"/>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3.6. Phân tích và quyết định tiền thuê</w:t>
            </w:r>
          </w:p>
          <w:p w:rsidR="00015E6C" w:rsidRPr="00EE5074" w:rsidRDefault="00015E6C" w:rsidP="00773463">
            <w:pPr>
              <w:spacing w:before="60" w:after="60" w:line="240" w:lineRule="auto"/>
              <w:ind w:left="10"/>
              <w:rPr>
                <w:rFonts w:ascii="Times New Roman" w:hAnsi="Times New Roman" w:cs="Times New Roman"/>
                <w:bCs/>
                <w:color w:val="000000"/>
                <w:sz w:val="24"/>
                <w:szCs w:val="24"/>
                <w:lang w:val="nl-NL"/>
              </w:rPr>
            </w:pPr>
            <w:r w:rsidRPr="00EE5074">
              <w:rPr>
                <w:rFonts w:ascii="Times New Roman" w:hAnsi="Times New Roman" w:cs="Times New Roman"/>
                <w:color w:val="000000"/>
                <w:sz w:val="24"/>
                <w:szCs w:val="24"/>
                <w:lang w:val="nl-NL"/>
              </w:rPr>
              <w:t>3. 7. Tác động của thuê tài sản đến báo cáo tài chính</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8</w:t>
            </w:r>
          </w:p>
        </w:tc>
        <w:tc>
          <w:tcPr>
            <w:tcW w:w="709"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4</w:t>
            </w:r>
          </w:p>
        </w:tc>
        <w:tc>
          <w:tcPr>
            <w:tcW w:w="851"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0</w:t>
            </w:r>
          </w:p>
        </w:tc>
        <w:tc>
          <w:tcPr>
            <w:tcW w:w="2683" w:type="dxa"/>
            <w:gridSpan w:val="2"/>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both"/>
              <w:rPr>
                <w:bCs/>
                <w:color w:val="000000"/>
                <w:sz w:val="24"/>
                <w:szCs w:val="24"/>
                <w:lang w:val="de-DE"/>
              </w:rPr>
            </w:pPr>
            <w:r w:rsidRPr="00EE5074">
              <w:rPr>
                <w:bCs/>
                <w:color w:val="000000"/>
                <w:sz w:val="24"/>
                <w:szCs w:val="24"/>
                <w:lang w:val="de-DE"/>
              </w:rPr>
              <w:t>+ Đọc t</w:t>
            </w:r>
            <w:r w:rsidRPr="00EE5074">
              <w:rPr>
                <w:bCs/>
                <w:color w:val="000000"/>
                <w:sz w:val="24"/>
                <w:szCs w:val="24"/>
                <w:lang w:val="nl-NL"/>
              </w:rPr>
              <w:t xml:space="preserve">ài liệu </w:t>
            </w:r>
            <w:r w:rsidRPr="00EE5074">
              <w:rPr>
                <w:b/>
                <w:bCs/>
                <w:color w:val="000000"/>
                <w:sz w:val="24"/>
                <w:szCs w:val="24"/>
                <w:lang w:val="nl-NL"/>
              </w:rPr>
              <w:t>[1],</w:t>
            </w:r>
            <w:r w:rsidRPr="00EE5074">
              <w:rPr>
                <w:bCs/>
                <w:color w:val="000000"/>
                <w:sz w:val="24"/>
                <w:szCs w:val="24"/>
                <w:lang w:val="nl-NL"/>
              </w:rPr>
              <w:t xml:space="preserve"> </w:t>
            </w:r>
            <w:r w:rsidRPr="00EE5074">
              <w:rPr>
                <w:b/>
                <w:bCs/>
                <w:color w:val="000000"/>
                <w:sz w:val="24"/>
                <w:szCs w:val="24"/>
                <w:lang w:val="nl-NL"/>
              </w:rPr>
              <w:t>[3], [4]</w:t>
            </w:r>
            <w:r w:rsidRPr="00EE5074">
              <w:rPr>
                <w:bCs/>
                <w:color w:val="000000"/>
                <w:sz w:val="24"/>
                <w:szCs w:val="24"/>
                <w:lang w:val="nl-NL"/>
              </w:rPr>
              <w:t>: các n</w:t>
            </w:r>
            <w:r w:rsidRPr="00EE5074">
              <w:rPr>
                <w:color w:val="000000"/>
                <w:sz w:val="24"/>
                <w:szCs w:val="24"/>
                <w:lang w:val="nl-NL"/>
              </w:rPr>
              <w:t>ội dung có liên quan đến chương 3.</w:t>
            </w:r>
          </w:p>
          <w:p w:rsidR="00015E6C" w:rsidRPr="00EE5074" w:rsidRDefault="00015E6C" w:rsidP="00773463">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Trả lời câu hỏi ôn tập và làm bài tập trong tài liệu </w:t>
            </w:r>
            <w:r w:rsidRPr="00EE5074">
              <w:rPr>
                <w:b/>
                <w:bCs/>
                <w:color w:val="000000"/>
                <w:sz w:val="24"/>
                <w:szCs w:val="24"/>
                <w:lang w:val="nl-NL"/>
              </w:rPr>
              <w:t>[2]</w:t>
            </w:r>
            <w:r w:rsidRPr="00EE5074">
              <w:rPr>
                <w:bCs/>
                <w:color w:val="000000"/>
                <w:sz w:val="24"/>
                <w:szCs w:val="24"/>
                <w:lang w:val="nl-NL"/>
              </w:rPr>
              <w:t>, chương 3.</w:t>
            </w:r>
          </w:p>
        </w:tc>
      </w:tr>
      <w:tr w:rsidR="00015E6C" w:rsidRPr="00EE5074" w:rsidTr="003E4D09">
        <w:trPr>
          <w:gridAfter w:val="1"/>
          <w:wAfter w:w="284" w:type="dxa"/>
          <w:trHeight w:val="70"/>
        </w:trPr>
        <w:tc>
          <w:tcPr>
            <w:tcW w:w="817" w:type="dxa"/>
            <w:gridSpan w:val="2"/>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5,6</w:t>
            </w:r>
          </w:p>
        </w:tc>
        <w:tc>
          <w:tcPr>
            <w:tcW w:w="3402" w:type="dxa"/>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both"/>
              <w:rPr>
                <w:b/>
                <w:color w:val="000000"/>
                <w:sz w:val="24"/>
                <w:szCs w:val="24"/>
                <w:lang w:val="nl-NL"/>
              </w:rPr>
            </w:pPr>
            <w:r w:rsidRPr="00EE5074">
              <w:rPr>
                <w:b/>
                <w:bCs/>
                <w:color w:val="000000"/>
                <w:sz w:val="24"/>
                <w:szCs w:val="24"/>
                <w:lang w:val="nl-NL"/>
              </w:rPr>
              <w:t xml:space="preserve">Chương 4: </w:t>
            </w:r>
            <w:r w:rsidRPr="00EE5074">
              <w:rPr>
                <w:b/>
                <w:color w:val="000000"/>
                <w:sz w:val="24"/>
                <w:szCs w:val="24"/>
                <w:lang w:val="nl-NL"/>
              </w:rPr>
              <w:t xml:space="preserve">Chính sách cổ tức của công ty cổ phần </w:t>
            </w:r>
          </w:p>
          <w:p w:rsidR="00015E6C" w:rsidRPr="00EE5074" w:rsidRDefault="00015E6C" w:rsidP="00773463">
            <w:pPr>
              <w:spacing w:before="60" w:after="60" w:line="240" w:lineRule="auto"/>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4.1. Khái niệm cổ tức và chính sách cổ tức</w:t>
            </w:r>
          </w:p>
          <w:p w:rsidR="00015E6C" w:rsidRPr="00EE5074" w:rsidRDefault="00015E6C" w:rsidP="00773463">
            <w:pPr>
              <w:spacing w:before="60" w:after="60" w:line="240" w:lineRule="auto"/>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4.2. Mục tiêu của chính sách cổ tức</w:t>
            </w:r>
          </w:p>
          <w:p w:rsidR="00015E6C" w:rsidRPr="00EE5074" w:rsidRDefault="00015E6C" w:rsidP="00773463">
            <w:pPr>
              <w:spacing w:before="60" w:after="60" w:line="240" w:lineRule="auto"/>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4.3. Các chỉ tiêu đánh giá chính sách cổ tức</w:t>
            </w:r>
          </w:p>
          <w:p w:rsidR="00015E6C" w:rsidRPr="00EE5074" w:rsidRDefault="00015E6C" w:rsidP="00773463">
            <w:pPr>
              <w:spacing w:before="60" w:after="60" w:line="240" w:lineRule="auto"/>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4.4. Các nhân tố ảnh hưởng đến việc hoạch định chính sách cổ tức</w:t>
            </w:r>
          </w:p>
          <w:p w:rsidR="00015E6C" w:rsidRPr="00EE5074" w:rsidRDefault="00015E6C" w:rsidP="00773463">
            <w:pPr>
              <w:spacing w:before="60" w:after="60" w:line="240" w:lineRule="auto"/>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4.5.Các hình thức cổ tức của công ty cổ phần</w:t>
            </w:r>
          </w:p>
          <w:p w:rsidR="00015E6C" w:rsidRPr="00EE5074" w:rsidRDefault="00015E6C" w:rsidP="00773463">
            <w:pPr>
              <w:spacing w:before="60" w:after="60" w:line="240" w:lineRule="auto"/>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4.6. Các chính sách cổ tức của công ty cổ phần</w:t>
            </w:r>
          </w:p>
          <w:p w:rsidR="00015E6C" w:rsidRPr="00EE5074" w:rsidRDefault="00015E6C" w:rsidP="00773463">
            <w:pPr>
              <w:spacing w:before="60" w:after="60" w:line="240" w:lineRule="auto"/>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4.7. Tác động của chính sách cổ tức tới công ty cổ phần</w:t>
            </w:r>
          </w:p>
          <w:p w:rsidR="00015E6C" w:rsidRPr="00EE5074" w:rsidRDefault="00015E6C" w:rsidP="00773463">
            <w:pPr>
              <w:spacing w:before="60" w:after="60" w:line="240" w:lineRule="auto"/>
              <w:rPr>
                <w:rFonts w:ascii="Times New Roman" w:hAnsi="Times New Roman" w:cs="Times New Roman"/>
                <w:bCs/>
                <w:color w:val="000000"/>
                <w:sz w:val="24"/>
                <w:szCs w:val="24"/>
                <w:lang w:val="nl-NL"/>
              </w:rPr>
            </w:pPr>
            <w:r w:rsidRPr="00EE5074">
              <w:rPr>
                <w:rFonts w:ascii="Times New Roman" w:hAnsi="Times New Roman" w:cs="Times New Roman"/>
                <w:color w:val="000000"/>
                <w:sz w:val="24"/>
                <w:szCs w:val="24"/>
                <w:lang w:val="nl-NL"/>
              </w:rPr>
              <w:t xml:space="preserve">4.8. Những định hướng cơ bản khi hoạch định chính sách cổ tức </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8</w:t>
            </w:r>
          </w:p>
        </w:tc>
        <w:tc>
          <w:tcPr>
            <w:tcW w:w="709"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4</w:t>
            </w:r>
          </w:p>
        </w:tc>
        <w:tc>
          <w:tcPr>
            <w:tcW w:w="851"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0</w:t>
            </w:r>
          </w:p>
        </w:tc>
        <w:tc>
          <w:tcPr>
            <w:tcW w:w="2683" w:type="dxa"/>
            <w:gridSpan w:val="2"/>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both"/>
              <w:rPr>
                <w:bCs/>
                <w:color w:val="000000"/>
                <w:sz w:val="24"/>
                <w:szCs w:val="24"/>
                <w:lang w:val="de-DE"/>
              </w:rPr>
            </w:pPr>
            <w:r w:rsidRPr="00EE5074">
              <w:rPr>
                <w:bCs/>
                <w:color w:val="000000"/>
                <w:sz w:val="24"/>
                <w:szCs w:val="24"/>
                <w:lang w:val="de-DE"/>
              </w:rPr>
              <w:t>+ Đọc t</w:t>
            </w:r>
            <w:r w:rsidRPr="00EE5074">
              <w:rPr>
                <w:bCs/>
                <w:color w:val="000000"/>
                <w:sz w:val="24"/>
                <w:szCs w:val="24"/>
                <w:lang w:val="nl-NL"/>
              </w:rPr>
              <w:t xml:space="preserve">ài liệu </w:t>
            </w:r>
            <w:r w:rsidRPr="00EE5074">
              <w:rPr>
                <w:b/>
                <w:bCs/>
                <w:color w:val="000000"/>
                <w:sz w:val="24"/>
                <w:szCs w:val="24"/>
                <w:lang w:val="nl-NL"/>
              </w:rPr>
              <w:t>[1],</w:t>
            </w:r>
            <w:r w:rsidRPr="00EE5074">
              <w:rPr>
                <w:bCs/>
                <w:color w:val="000000"/>
                <w:sz w:val="24"/>
                <w:szCs w:val="24"/>
                <w:lang w:val="nl-NL"/>
              </w:rPr>
              <w:t xml:space="preserve"> </w:t>
            </w:r>
            <w:r w:rsidRPr="00EE5074">
              <w:rPr>
                <w:b/>
                <w:bCs/>
                <w:color w:val="000000"/>
                <w:sz w:val="24"/>
                <w:szCs w:val="24"/>
                <w:lang w:val="nl-NL"/>
              </w:rPr>
              <w:t>[3], [4]</w:t>
            </w:r>
            <w:r w:rsidRPr="00EE5074">
              <w:rPr>
                <w:bCs/>
                <w:color w:val="000000"/>
                <w:sz w:val="24"/>
                <w:szCs w:val="24"/>
                <w:lang w:val="nl-NL"/>
              </w:rPr>
              <w:t>: các n</w:t>
            </w:r>
            <w:r w:rsidRPr="00EE5074">
              <w:rPr>
                <w:color w:val="000000"/>
                <w:sz w:val="24"/>
                <w:szCs w:val="24"/>
                <w:lang w:val="nl-NL"/>
              </w:rPr>
              <w:t>ội dung có liên quan đến chương 4.</w:t>
            </w:r>
          </w:p>
          <w:p w:rsidR="00015E6C" w:rsidRPr="00EE5074" w:rsidRDefault="00015E6C" w:rsidP="00773463">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Trả lời câu hỏi ôn tập và làm bài tập trong tài liệu </w:t>
            </w:r>
            <w:r w:rsidRPr="00EE5074">
              <w:rPr>
                <w:b/>
                <w:bCs/>
                <w:color w:val="000000"/>
                <w:sz w:val="24"/>
                <w:szCs w:val="24"/>
                <w:lang w:val="nl-NL"/>
              </w:rPr>
              <w:t>[2]</w:t>
            </w:r>
            <w:r w:rsidRPr="00EE5074">
              <w:rPr>
                <w:bCs/>
                <w:color w:val="000000"/>
                <w:sz w:val="24"/>
                <w:szCs w:val="24"/>
                <w:lang w:val="nl-NL"/>
              </w:rPr>
              <w:t>, chương 4.</w:t>
            </w:r>
          </w:p>
        </w:tc>
      </w:tr>
      <w:tr w:rsidR="00015E6C" w:rsidRPr="00EE5074" w:rsidTr="003E4D09">
        <w:trPr>
          <w:gridAfter w:val="1"/>
          <w:wAfter w:w="284" w:type="dxa"/>
          <w:trHeight w:val="70"/>
        </w:trPr>
        <w:tc>
          <w:tcPr>
            <w:tcW w:w="817" w:type="dxa"/>
            <w:gridSpan w:val="2"/>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p>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p>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p>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p>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p>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6,7</w:t>
            </w:r>
          </w:p>
        </w:tc>
        <w:tc>
          <w:tcPr>
            <w:tcW w:w="3402" w:type="dxa"/>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both"/>
              <w:rPr>
                <w:b/>
                <w:color w:val="000000"/>
                <w:sz w:val="24"/>
                <w:szCs w:val="24"/>
                <w:lang w:val="nl-NL"/>
              </w:rPr>
            </w:pPr>
            <w:r w:rsidRPr="00EE5074">
              <w:rPr>
                <w:b/>
                <w:bCs/>
                <w:color w:val="000000"/>
                <w:sz w:val="24"/>
                <w:szCs w:val="24"/>
                <w:lang w:val="nl-NL"/>
              </w:rPr>
              <w:t xml:space="preserve">Chương 5: </w:t>
            </w:r>
            <w:r w:rsidRPr="00EE5074">
              <w:rPr>
                <w:b/>
                <w:color w:val="000000"/>
                <w:sz w:val="24"/>
                <w:szCs w:val="24"/>
                <w:lang w:val="nl-NL"/>
              </w:rPr>
              <w:t>Lập kế hoạch tài chính doanh nghiệp</w:t>
            </w:r>
          </w:p>
          <w:p w:rsidR="00015E6C" w:rsidRPr="00EE5074" w:rsidRDefault="00015E6C" w:rsidP="00773463">
            <w:pPr>
              <w:spacing w:before="60" w:after="60" w:line="240" w:lineRule="auto"/>
              <w:jc w:val="both"/>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5.1. Vai trò, mục tiêu và các loại kế hoạch tài chính</w:t>
            </w:r>
          </w:p>
          <w:p w:rsidR="00015E6C" w:rsidRPr="00EE5074" w:rsidRDefault="00015E6C" w:rsidP="00773463">
            <w:pPr>
              <w:spacing w:before="60" w:after="60" w:line="240" w:lineRule="auto"/>
              <w:jc w:val="both"/>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5.2. Trình tự, căn cứ và nội dung lập kế hoạch tài chính</w:t>
            </w:r>
          </w:p>
          <w:p w:rsidR="00015E6C" w:rsidRPr="00EE5074" w:rsidRDefault="00015E6C" w:rsidP="00773463">
            <w:pPr>
              <w:pStyle w:val="BodyText2"/>
              <w:tabs>
                <w:tab w:val="num" w:pos="960"/>
              </w:tabs>
              <w:spacing w:before="60" w:after="60" w:line="240" w:lineRule="auto"/>
              <w:jc w:val="both"/>
              <w:rPr>
                <w:bCs/>
                <w:color w:val="000000"/>
                <w:sz w:val="24"/>
                <w:szCs w:val="24"/>
                <w:lang w:val="nl-NL"/>
              </w:rPr>
            </w:pPr>
            <w:r w:rsidRPr="00EE5074">
              <w:rPr>
                <w:color w:val="000000"/>
                <w:sz w:val="24"/>
                <w:szCs w:val="24"/>
                <w:lang w:val="nl-NL"/>
              </w:rPr>
              <w:t>5.3. Phương pháp lập kế hoạch tài chính</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015E6C" w:rsidRPr="00EE5074" w:rsidRDefault="00773463" w:rsidP="00773463">
            <w:pPr>
              <w:pStyle w:val="BodyText2"/>
              <w:tabs>
                <w:tab w:val="num" w:pos="960"/>
              </w:tabs>
              <w:spacing w:before="60" w:after="60" w:line="240" w:lineRule="auto"/>
              <w:jc w:val="center"/>
              <w:rPr>
                <w:bCs/>
                <w:color w:val="000000"/>
                <w:sz w:val="24"/>
                <w:szCs w:val="24"/>
                <w:lang w:val="nl-NL"/>
              </w:rPr>
            </w:pPr>
            <w:r>
              <w:rPr>
                <w:bCs/>
                <w:color w:val="000000"/>
                <w:sz w:val="24"/>
                <w:szCs w:val="24"/>
                <w:lang w:val="nl-NL"/>
              </w:rPr>
              <w:t>8</w:t>
            </w:r>
          </w:p>
        </w:tc>
        <w:tc>
          <w:tcPr>
            <w:tcW w:w="709" w:type="dxa"/>
            <w:tcBorders>
              <w:top w:val="single" w:sz="4" w:space="0" w:color="auto"/>
              <w:left w:val="single" w:sz="4" w:space="0" w:color="auto"/>
              <w:bottom w:val="single" w:sz="4" w:space="0" w:color="auto"/>
              <w:right w:val="single" w:sz="4" w:space="0" w:color="auto"/>
            </w:tcBorders>
            <w:vAlign w:val="center"/>
          </w:tcPr>
          <w:p w:rsidR="00015E6C" w:rsidRPr="00EE5074" w:rsidRDefault="00773463" w:rsidP="00773463">
            <w:pPr>
              <w:pStyle w:val="BodyText2"/>
              <w:tabs>
                <w:tab w:val="num" w:pos="960"/>
              </w:tabs>
              <w:spacing w:before="60" w:after="60" w:line="240" w:lineRule="auto"/>
              <w:jc w:val="center"/>
              <w:rPr>
                <w:bCs/>
                <w:color w:val="000000"/>
                <w:sz w:val="24"/>
                <w:szCs w:val="24"/>
                <w:lang w:val="nl-NL"/>
              </w:rPr>
            </w:pPr>
            <w:r>
              <w:rPr>
                <w:bCs/>
                <w:color w:val="000000"/>
                <w:sz w:val="24"/>
                <w:szCs w:val="24"/>
                <w:lang w:val="nl-NL"/>
              </w:rPr>
              <w:t>4</w:t>
            </w:r>
          </w:p>
        </w:tc>
        <w:tc>
          <w:tcPr>
            <w:tcW w:w="851"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0</w:t>
            </w:r>
          </w:p>
        </w:tc>
        <w:tc>
          <w:tcPr>
            <w:tcW w:w="2683" w:type="dxa"/>
            <w:gridSpan w:val="2"/>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Đọc trước tài liệu </w:t>
            </w:r>
            <w:r w:rsidRPr="00EE5074">
              <w:rPr>
                <w:b/>
                <w:bCs/>
                <w:color w:val="000000"/>
                <w:sz w:val="24"/>
                <w:szCs w:val="24"/>
                <w:lang w:val="nl-NL"/>
              </w:rPr>
              <w:t>[1]</w:t>
            </w:r>
            <w:r w:rsidRPr="00EE5074">
              <w:rPr>
                <w:bCs/>
                <w:color w:val="000000"/>
                <w:sz w:val="24"/>
                <w:szCs w:val="24"/>
                <w:lang w:val="nl-NL"/>
              </w:rPr>
              <w:t xml:space="preserve">: </w:t>
            </w:r>
            <w:r w:rsidRPr="00EE5074">
              <w:rPr>
                <w:color w:val="000000"/>
                <w:sz w:val="24"/>
                <w:szCs w:val="24"/>
                <w:lang w:val="nl-NL"/>
              </w:rPr>
              <w:t>Nội dung từ mục 10.1 đến 10.3, Chương 10</w:t>
            </w:r>
            <w:r w:rsidRPr="00EE5074">
              <w:rPr>
                <w:bCs/>
                <w:color w:val="000000"/>
                <w:sz w:val="24"/>
                <w:szCs w:val="24"/>
                <w:lang w:val="nl-NL"/>
              </w:rPr>
              <w:t>.</w:t>
            </w:r>
          </w:p>
          <w:p w:rsidR="00015E6C" w:rsidRPr="00EE5074" w:rsidRDefault="00015E6C" w:rsidP="00773463">
            <w:pPr>
              <w:pStyle w:val="BodyText2"/>
              <w:tabs>
                <w:tab w:val="num" w:pos="960"/>
              </w:tabs>
              <w:spacing w:before="60" w:after="60" w:line="240" w:lineRule="auto"/>
              <w:jc w:val="both"/>
              <w:rPr>
                <w:bCs/>
                <w:color w:val="000000"/>
                <w:sz w:val="24"/>
                <w:szCs w:val="24"/>
                <w:lang w:val="de-DE"/>
              </w:rPr>
            </w:pPr>
            <w:r w:rsidRPr="00EE5074">
              <w:rPr>
                <w:bCs/>
                <w:color w:val="000000"/>
                <w:sz w:val="24"/>
                <w:szCs w:val="24"/>
                <w:lang w:val="de-DE"/>
              </w:rPr>
              <w:t>+ Đọc t</w:t>
            </w:r>
            <w:r w:rsidRPr="00EE5074">
              <w:rPr>
                <w:bCs/>
                <w:color w:val="000000"/>
                <w:sz w:val="24"/>
                <w:szCs w:val="24"/>
                <w:lang w:val="nl-NL"/>
              </w:rPr>
              <w:t xml:space="preserve">ài liệu </w:t>
            </w:r>
            <w:r w:rsidRPr="00EE5074">
              <w:rPr>
                <w:b/>
                <w:bCs/>
                <w:color w:val="000000"/>
                <w:sz w:val="24"/>
                <w:szCs w:val="24"/>
                <w:lang w:val="nl-NL"/>
              </w:rPr>
              <w:t>[3], [4]</w:t>
            </w:r>
            <w:r w:rsidRPr="00EE5074">
              <w:rPr>
                <w:bCs/>
                <w:color w:val="000000"/>
                <w:sz w:val="24"/>
                <w:szCs w:val="24"/>
                <w:lang w:val="nl-NL"/>
              </w:rPr>
              <w:t>: các n</w:t>
            </w:r>
            <w:r w:rsidRPr="00EE5074">
              <w:rPr>
                <w:color w:val="000000"/>
                <w:sz w:val="24"/>
                <w:szCs w:val="24"/>
                <w:lang w:val="nl-NL"/>
              </w:rPr>
              <w:t>ội dung có liên quan đến chương 5.</w:t>
            </w:r>
          </w:p>
          <w:p w:rsidR="00015E6C" w:rsidRPr="00EE5074" w:rsidRDefault="00015E6C" w:rsidP="00773463">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Chuẩn bị nội dung thảo luận do giáo viên giao và trả lời câu hỏi ôn tập trong tài liệu </w:t>
            </w:r>
            <w:r w:rsidRPr="00EE5074">
              <w:rPr>
                <w:b/>
                <w:bCs/>
                <w:color w:val="000000"/>
                <w:sz w:val="24"/>
                <w:szCs w:val="24"/>
                <w:lang w:val="nl-NL"/>
              </w:rPr>
              <w:t>[2]</w:t>
            </w:r>
            <w:r w:rsidRPr="00EE5074">
              <w:rPr>
                <w:bCs/>
                <w:color w:val="000000"/>
                <w:sz w:val="24"/>
                <w:szCs w:val="24"/>
                <w:lang w:val="nl-NL"/>
              </w:rPr>
              <w:t>, chương 5.</w:t>
            </w:r>
          </w:p>
        </w:tc>
      </w:tr>
      <w:tr w:rsidR="00015E6C" w:rsidRPr="00EE5074" w:rsidTr="003E4D09">
        <w:trPr>
          <w:gridAfter w:val="1"/>
          <w:wAfter w:w="284" w:type="dxa"/>
          <w:trHeight w:val="70"/>
        </w:trPr>
        <w:tc>
          <w:tcPr>
            <w:tcW w:w="817" w:type="dxa"/>
            <w:gridSpan w:val="2"/>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8,9</w:t>
            </w:r>
          </w:p>
        </w:tc>
        <w:tc>
          <w:tcPr>
            <w:tcW w:w="3402" w:type="dxa"/>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both"/>
              <w:rPr>
                <w:b/>
                <w:color w:val="000000"/>
                <w:sz w:val="24"/>
                <w:szCs w:val="24"/>
                <w:lang w:val="nl-NL"/>
              </w:rPr>
            </w:pPr>
            <w:r w:rsidRPr="00EE5074">
              <w:rPr>
                <w:b/>
                <w:bCs/>
                <w:color w:val="000000"/>
                <w:sz w:val="24"/>
                <w:szCs w:val="24"/>
                <w:lang w:val="nl-NL"/>
              </w:rPr>
              <w:t xml:space="preserve">Chương 6: </w:t>
            </w:r>
            <w:r w:rsidRPr="00EE5074">
              <w:rPr>
                <w:b/>
                <w:color w:val="000000"/>
                <w:sz w:val="24"/>
                <w:szCs w:val="24"/>
                <w:lang w:val="nl-NL"/>
              </w:rPr>
              <w:t>Giá trị doanh nghiệp</w:t>
            </w:r>
          </w:p>
          <w:p w:rsidR="00015E6C" w:rsidRPr="00EE5074" w:rsidRDefault="00015E6C" w:rsidP="00773463">
            <w:pPr>
              <w:spacing w:before="60" w:after="60" w:line="240" w:lineRule="auto"/>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6.1. Khái niệm, tiêu chuẩn, các yếu tố tác động đến giá trị doanh nghiệp</w:t>
            </w:r>
          </w:p>
          <w:p w:rsidR="00015E6C" w:rsidRPr="00EE5074" w:rsidRDefault="00015E6C" w:rsidP="00773463">
            <w:pPr>
              <w:spacing w:before="60" w:after="60" w:line="240" w:lineRule="auto"/>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6.2. Các phương pháp xác định giá trị doanh nghiệp</w:t>
            </w:r>
          </w:p>
          <w:p w:rsidR="00015E6C" w:rsidRPr="003E4D09" w:rsidRDefault="00015E6C" w:rsidP="003E4D09">
            <w:pPr>
              <w:spacing w:before="60" w:after="60" w:line="240" w:lineRule="auto"/>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6.3. Biện pháp cơ bản làm tăng giá trị doanh nghiệp</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015E6C" w:rsidRPr="00EE5074" w:rsidRDefault="00773463" w:rsidP="00773463">
            <w:pPr>
              <w:pStyle w:val="BodyText2"/>
              <w:tabs>
                <w:tab w:val="num" w:pos="960"/>
              </w:tabs>
              <w:spacing w:before="60" w:after="60" w:line="240" w:lineRule="auto"/>
              <w:jc w:val="center"/>
              <w:rPr>
                <w:bCs/>
                <w:color w:val="000000"/>
                <w:sz w:val="24"/>
                <w:szCs w:val="24"/>
                <w:lang w:val="nl-NL"/>
              </w:rPr>
            </w:pPr>
            <w:r>
              <w:rPr>
                <w:bCs/>
                <w:color w:val="000000"/>
                <w:sz w:val="24"/>
                <w:szCs w:val="24"/>
                <w:lang w:val="nl-NL"/>
              </w:rPr>
              <w:t>10</w:t>
            </w:r>
          </w:p>
        </w:tc>
        <w:tc>
          <w:tcPr>
            <w:tcW w:w="709" w:type="dxa"/>
            <w:tcBorders>
              <w:top w:val="single" w:sz="4" w:space="0" w:color="auto"/>
              <w:left w:val="single" w:sz="4" w:space="0" w:color="auto"/>
              <w:bottom w:val="single" w:sz="4" w:space="0" w:color="auto"/>
              <w:right w:val="single" w:sz="4" w:space="0" w:color="auto"/>
            </w:tcBorders>
            <w:vAlign w:val="center"/>
          </w:tcPr>
          <w:p w:rsidR="00015E6C" w:rsidRPr="00EE5074" w:rsidRDefault="00773463" w:rsidP="00773463">
            <w:pPr>
              <w:pStyle w:val="BodyText2"/>
              <w:tabs>
                <w:tab w:val="num" w:pos="960"/>
              </w:tabs>
              <w:spacing w:before="60" w:after="60" w:line="240" w:lineRule="auto"/>
              <w:jc w:val="center"/>
              <w:rPr>
                <w:bCs/>
                <w:color w:val="000000"/>
                <w:sz w:val="24"/>
                <w:szCs w:val="24"/>
                <w:lang w:val="nl-NL"/>
              </w:rPr>
            </w:pPr>
            <w:r>
              <w:rPr>
                <w:bCs/>
                <w:color w:val="000000"/>
                <w:sz w:val="24"/>
                <w:szCs w:val="24"/>
                <w:lang w:val="nl-NL"/>
              </w:rPr>
              <w:t>4</w:t>
            </w:r>
          </w:p>
        </w:tc>
        <w:tc>
          <w:tcPr>
            <w:tcW w:w="851"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0</w:t>
            </w:r>
          </w:p>
        </w:tc>
        <w:tc>
          <w:tcPr>
            <w:tcW w:w="2683" w:type="dxa"/>
            <w:gridSpan w:val="2"/>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Đọc trước tài liệu </w:t>
            </w:r>
            <w:r w:rsidRPr="00EE5074">
              <w:rPr>
                <w:b/>
                <w:bCs/>
                <w:color w:val="000000"/>
                <w:sz w:val="24"/>
                <w:szCs w:val="24"/>
                <w:lang w:val="nl-NL"/>
              </w:rPr>
              <w:t>[1]</w:t>
            </w:r>
            <w:r w:rsidRPr="00EE5074">
              <w:rPr>
                <w:bCs/>
                <w:color w:val="000000"/>
                <w:sz w:val="24"/>
                <w:szCs w:val="24"/>
                <w:lang w:val="nl-NL"/>
              </w:rPr>
              <w:t xml:space="preserve">: </w:t>
            </w:r>
            <w:r w:rsidRPr="00EE5074">
              <w:rPr>
                <w:color w:val="000000"/>
                <w:sz w:val="24"/>
                <w:szCs w:val="24"/>
                <w:lang w:val="nl-NL"/>
              </w:rPr>
              <w:t>Nội dung từ mục 9.1 đến 9.3, Chương 9</w:t>
            </w:r>
            <w:r w:rsidRPr="00EE5074">
              <w:rPr>
                <w:bCs/>
                <w:color w:val="000000"/>
                <w:sz w:val="24"/>
                <w:szCs w:val="24"/>
                <w:lang w:val="nl-NL"/>
              </w:rPr>
              <w:t>.</w:t>
            </w:r>
          </w:p>
          <w:p w:rsidR="00015E6C" w:rsidRPr="00EE5074" w:rsidRDefault="00015E6C" w:rsidP="00773463">
            <w:pPr>
              <w:pStyle w:val="BodyText2"/>
              <w:tabs>
                <w:tab w:val="num" w:pos="960"/>
              </w:tabs>
              <w:spacing w:before="60" w:after="60" w:line="240" w:lineRule="auto"/>
              <w:jc w:val="both"/>
              <w:rPr>
                <w:bCs/>
                <w:color w:val="000000"/>
                <w:sz w:val="24"/>
                <w:szCs w:val="24"/>
                <w:lang w:val="de-DE"/>
              </w:rPr>
            </w:pPr>
            <w:r w:rsidRPr="00EE5074">
              <w:rPr>
                <w:bCs/>
                <w:color w:val="000000"/>
                <w:sz w:val="24"/>
                <w:szCs w:val="24"/>
                <w:lang w:val="de-DE"/>
              </w:rPr>
              <w:t>+ Đọc t</w:t>
            </w:r>
            <w:r w:rsidRPr="00EE5074">
              <w:rPr>
                <w:bCs/>
                <w:color w:val="000000"/>
                <w:sz w:val="24"/>
                <w:szCs w:val="24"/>
                <w:lang w:val="nl-NL"/>
              </w:rPr>
              <w:t xml:space="preserve">ài liệu </w:t>
            </w:r>
            <w:r w:rsidRPr="00EE5074">
              <w:rPr>
                <w:b/>
                <w:bCs/>
                <w:color w:val="000000"/>
                <w:sz w:val="24"/>
                <w:szCs w:val="24"/>
                <w:lang w:val="nl-NL"/>
              </w:rPr>
              <w:t>[3], [4]</w:t>
            </w:r>
            <w:r w:rsidRPr="00EE5074">
              <w:rPr>
                <w:bCs/>
                <w:color w:val="000000"/>
                <w:sz w:val="24"/>
                <w:szCs w:val="24"/>
                <w:lang w:val="nl-NL"/>
              </w:rPr>
              <w:t>: các n</w:t>
            </w:r>
            <w:r w:rsidRPr="00EE5074">
              <w:rPr>
                <w:color w:val="000000"/>
                <w:sz w:val="24"/>
                <w:szCs w:val="24"/>
                <w:lang w:val="nl-NL"/>
              </w:rPr>
              <w:t>ội dung có liên quan đến chương 6.</w:t>
            </w:r>
          </w:p>
          <w:p w:rsidR="00015E6C" w:rsidRPr="00EE5074" w:rsidRDefault="00015E6C" w:rsidP="00773463">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Trả lời câu hỏi ôn tập và làm bài tập trong tài liệu </w:t>
            </w:r>
            <w:r w:rsidRPr="00EE5074">
              <w:rPr>
                <w:b/>
                <w:bCs/>
                <w:color w:val="000000"/>
                <w:sz w:val="24"/>
                <w:szCs w:val="24"/>
                <w:lang w:val="nl-NL"/>
              </w:rPr>
              <w:t xml:space="preserve">[2], </w:t>
            </w:r>
            <w:r w:rsidRPr="00EE5074">
              <w:rPr>
                <w:bCs/>
                <w:color w:val="000000"/>
                <w:sz w:val="24"/>
                <w:szCs w:val="24"/>
                <w:lang w:val="nl-NL"/>
              </w:rPr>
              <w:t>chương 6.</w:t>
            </w:r>
          </w:p>
        </w:tc>
      </w:tr>
      <w:tr w:rsidR="00015E6C" w:rsidRPr="00EE5074" w:rsidTr="003E4D09">
        <w:trPr>
          <w:gridAfter w:val="1"/>
          <w:wAfter w:w="284" w:type="dxa"/>
          <w:trHeight w:val="70"/>
        </w:trPr>
        <w:tc>
          <w:tcPr>
            <w:tcW w:w="817" w:type="dxa"/>
            <w:gridSpan w:val="2"/>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9,10</w:t>
            </w:r>
          </w:p>
        </w:tc>
        <w:tc>
          <w:tcPr>
            <w:tcW w:w="3402" w:type="dxa"/>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both"/>
              <w:rPr>
                <w:b/>
                <w:color w:val="000000"/>
                <w:sz w:val="24"/>
                <w:szCs w:val="24"/>
                <w:lang w:val="nl-NL"/>
              </w:rPr>
            </w:pPr>
            <w:r w:rsidRPr="00EE5074">
              <w:rPr>
                <w:b/>
                <w:bCs/>
                <w:color w:val="000000"/>
                <w:sz w:val="24"/>
                <w:szCs w:val="24"/>
                <w:lang w:val="nl-NL"/>
              </w:rPr>
              <w:t xml:space="preserve">Chương 7: </w:t>
            </w:r>
            <w:r w:rsidRPr="00EE5074">
              <w:rPr>
                <w:b/>
                <w:color w:val="000000"/>
                <w:sz w:val="24"/>
                <w:szCs w:val="24"/>
                <w:lang w:val="nl-NL"/>
              </w:rPr>
              <w:t>Tài chính trong sáp nhập, hợp nhất và phá sản doanh nghiệp</w:t>
            </w:r>
          </w:p>
          <w:p w:rsidR="00015E6C" w:rsidRPr="00EE5074" w:rsidRDefault="00015E6C" w:rsidP="00773463">
            <w:pPr>
              <w:pStyle w:val="BodyText2"/>
              <w:tabs>
                <w:tab w:val="num" w:pos="960"/>
              </w:tabs>
              <w:spacing w:before="60" w:after="60" w:line="240" w:lineRule="auto"/>
              <w:jc w:val="both"/>
              <w:rPr>
                <w:color w:val="000000"/>
                <w:sz w:val="24"/>
                <w:szCs w:val="24"/>
                <w:lang w:val="nl-NL"/>
              </w:rPr>
            </w:pPr>
            <w:r w:rsidRPr="00EE5074">
              <w:rPr>
                <w:color w:val="000000"/>
                <w:sz w:val="24"/>
                <w:szCs w:val="24"/>
                <w:lang w:val="nl-NL"/>
              </w:rPr>
              <w:t xml:space="preserve">7.1. Sáp nhập, hợp nhất và mua lại doanh nghiệp </w:t>
            </w:r>
          </w:p>
          <w:p w:rsidR="00015E6C" w:rsidRPr="00EE5074" w:rsidRDefault="00015E6C" w:rsidP="00773463">
            <w:pPr>
              <w:spacing w:before="60" w:after="60" w:line="240" w:lineRule="auto"/>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7.2. Tái cấu trúc tài chính doanh nghiệp</w:t>
            </w:r>
          </w:p>
          <w:p w:rsidR="00015E6C" w:rsidRPr="00EE5074" w:rsidRDefault="00015E6C" w:rsidP="00773463">
            <w:pPr>
              <w:pStyle w:val="BodyText2"/>
              <w:tabs>
                <w:tab w:val="num" w:pos="960"/>
              </w:tabs>
              <w:spacing w:before="60" w:after="60" w:line="240" w:lineRule="auto"/>
              <w:jc w:val="both"/>
              <w:rPr>
                <w:bCs/>
                <w:color w:val="000000"/>
                <w:sz w:val="24"/>
                <w:szCs w:val="24"/>
                <w:lang w:val="nl-NL"/>
              </w:rPr>
            </w:pPr>
            <w:r w:rsidRPr="00EE5074">
              <w:rPr>
                <w:color w:val="000000"/>
                <w:sz w:val="24"/>
                <w:szCs w:val="24"/>
                <w:lang w:val="nl-NL"/>
              </w:rPr>
              <w:t>7.3. Xử lý tài chính khi doanh nghiệp lâm vào tình trạng phá sản</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015E6C" w:rsidRPr="00EE5074" w:rsidRDefault="00773463" w:rsidP="00773463">
            <w:pPr>
              <w:pStyle w:val="BodyText2"/>
              <w:tabs>
                <w:tab w:val="num" w:pos="960"/>
              </w:tabs>
              <w:spacing w:before="60" w:after="60" w:line="240" w:lineRule="auto"/>
              <w:jc w:val="center"/>
              <w:rPr>
                <w:bCs/>
                <w:color w:val="000000"/>
                <w:sz w:val="24"/>
                <w:szCs w:val="24"/>
                <w:lang w:val="nl-NL"/>
              </w:rPr>
            </w:pPr>
            <w:r>
              <w:rPr>
                <w:bCs/>
                <w:color w:val="000000"/>
                <w:sz w:val="24"/>
                <w:szCs w:val="24"/>
                <w:lang w:val="nl-NL"/>
              </w:rPr>
              <w:t>8</w:t>
            </w:r>
          </w:p>
        </w:tc>
        <w:tc>
          <w:tcPr>
            <w:tcW w:w="709" w:type="dxa"/>
            <w:tcBorders>
              <w:top w:val="single" w:sz="4" w:space="0" w:color="auto"/>
              <w:left w:val="single" w:sz="4" w:space="0" w:color="auto"/>
              <w:bottom w:val="single" w:sz="4" w:space="0" w:color="auto"/>
              <w:right w:val="single" w:sz="4" w:space="0" w:color="auto"/>
            </w:tcBorders>
            <w:vAlign w:val="center"/>
          </w:tcPr>
          <w:p w:rsidR="00015E6C" w:rsidRPr="00EE5074" w:rsidRDefault="00773463" w:rsidP="00773463">
            <w:pPr>
              <w:pStyle w:val="BodyText2"/>
              <w:tabs>
                <w:tab w:val="num" w:pos="960"/>
              </w:tabs>
              <w:spacing w:before="60" w:after="60" w:line="240" w:lineRule="auto"/>
              <w:jc w:val="center"/>
              <w:rPr>
                <w:bCs/>
                <w:color w:val="000000"/>
                <w:sz w:val="24"/>
                <w:szCs w:val="24"/>
                <w:lang w:val="nl-NL"/>
              </w:rPr>
            </w:pPr>
            <w:r>
              <w:rPr>
                <w:bCs/>
                <w:color w:val="000000"/>
                <w:sz w:val="24"/>
                <w:szCs w:val="24"/>
                <w:lang w:val="nl-NL"/>
              </w:rPr>
              <w:t>6</w:t>
            </w:r>
          </w:p>
        </w:tc>
        <w:tc>
          <w:tcPr>
            <w:tcW w:w="851" w:type="dxa"/>
            <w:tcBorders>
              <w:top w:val="single" w:sz="4" w:space="0" w:color="auto"/>
              <w:left w:val="single" w:sz="4" w:space="0" w:color="auto"/>
              <w:bottom w:val="single" w:sz="4" w:space="0" w:color="auto"/>
              <w:right w:val="single" w:sz="4" w:space="0" w:color="auto"/>
            </w:tcBorders>
            <w:vAlign w:val="center"/>
          </w:tcPr>
          <w:p w:rsidR="00015E6C" w:rsidRPr="00EE5074" w:rsidRDefault="00015E6C" w:rsidP="00773463">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0</w:t>
            </w:r>
          </w:p>
        </w:tc>
        <w:tc>
          <w:tcPr>
            <w:tcW w:w="2683" w:type="dxa"/>
            <w:gridSpan w:val="2"/>
            <w:tcBorders>
              <w:top w:val="single" w:sz="4" w:space="0" w:color="auto"/>
              <w:left w:val="single" w:sz="4" w:space="0" w:color="auto"/>
              <w:bottom w:val="single" w:sz="4" w:space="0" w:color="auto"/>
              <w:right w:val="single" w:sz="4" w:space="0" w:color="auto"/>
            </w:tcBorders>
          </w:tcPr>
          <w:p w:rsidR="00015E6C" w:rsidRPr="00EE5074" w:rsidRDefault="00015E6C" w:rsidP="00773463">
            <w:pPr>
              <w:pStyle w:val="BodyText2"/>
              <w:tabs>
                <w:tab w:val="num" w:pos="960"/>
              </w:tabs>
              <w:spacing w:before="60" w:after="60" w:line="240" w:lineRule="auto"/>
              <w:jc w:val="both"/>
              <w:rPr>
                <w:bCs/>
                <w:color w:val="000000"/>
                <w:sz w:val="24"/>
                <w:szCs w:val="24"/>
                <w:lang w:val="de-DE"/>
              </w:rPr>
            </w:pPr>
            <w:r w:rsidRPr="00EE5074">
              <w:rPr>
                <w:bCs/>
                <w:color w:val="000000"/>
                <w:sz w:val="24"/>
                <w:szCs w:val="24"/>
                <w:lang w:val="de-DE"/>
              </w:rPr>
              <w:t>+ Đọc t</w:t>
            </w:r>
            <w:r w:rsidRPr="00EE5074">
              <w:rPr>
                <w:bCs/>
                <w:color w:val="000000"/>
                <w:sz w:val="24"/>
                <w:szCs w:val="24"/>
                <w:lang w:val="nl-NL"/>
              </w:rPr>
              <w:t xml:space="preserve">ài liệu </w:t>
            </w:r>
            <w:r w:rsidRPr="00EE5074">
              <w:rPr>
                <w:b/>
                <w:bCs/>
                <w:color w:val="000000"/>
                <w:sz w:val="24"/>
                <w:szCs w:val="24"/>
                <w:lang w:val="nl-NL"/>
              </w:rPr>
              <w:t>[1],</w:t>
            </w:r>
            <w:r w:rsidRPr="00EE5074">
              <w:rPr>
                <w:bCs/>
                <w:color w:val="000000"/>
                <w:sz w:val="24"/>
                <w:szCs w:val="24"/>
                <w:lang w:val="nl-NL"/>
              </w:rPr>
              <w:t xml:space="preserve"> </w:t>
            </w:r>
            <w:r w:rsidRPr="00EE5074">
              <w:rPr>
                <w:b/>
                <w:bCs/>
                <w:color w:val="000000"/>
                <w:sz w:val="24"/>
                <w:szCs w:val="24"/>
                <w:lang w:val="nl-NL"/>
              </w:rPr>
              <w:t>[3], [4]</w:t>
            </w:r>
            <w:r w:rsidRPr="00EE5074">
              <w:rPr>
                <w:bCs/>
                <w:color w:val="000000"/>
                <w:sz w:val="24"/>
                <w:szCs w:val="24"/>
                <w:lang w:val="nl-NL"/>
              </w:rPr>
              <w:t>: các n</w:t>
            </w:r>
            <w:r w:rsidRPr="00EE5074">
              <w:rPr>
                <w:color w:val="000000"/>
                <w:sz w:val="24"/>
                <w:szCs w:val="24"/>
                <w:lang w:val="nl-NL"/>
              </w:rPr>
              <w:t>ội dung có liên quan đến chương 7.</w:t>
            </w:r>
          </w:p>
          <w:p w:rsidR="00015E6C" w:rsidRPr="00EE5074" w:rsidRDefault="00015E6C" w:rsidP="00773463">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Trả lời câu hỏi ôn tập và làm bài tập trong tài liệu </w:t>
            </w:r>
            <w:r w:rsidRPr="00EE5074">
              <w:rPr>
                <w:b/>
                <w:bCs/>
                <w:color w:val="000000"/>
                <w:sz w:val="24"/>
                <w:szCs w:val="24"/>
                <w:lang w:val="nl-NL"/>
              </w:rPr>
              <w:t>[2]</w:t>
            </w:r>
            <w:r w:rsidRPr="00EE5074">
              <w:rPr>
                <w:bCs/>
                <w:color w:val="000000"/>
                <w:sz w:val="24"/>
                <w:szCs w:val="24"/>
                <w:lang w:val="nl-NL"/>
              </w:rPr>
              <w:t>, chương 7.</w:t>
            </w:r>
          </w:p>
        </w:tc>
      </w:tr>
      <w:tr w:rsidR="00773463" w:rsidRPr="00EE5074" w:rsidTr="003E4D09">
        <w:trPr>
          <w:gridAfter w:val="1"/>
          <w:wAfter w:w="284" w:type="dxa"/>
          <w:trHeight w:val="70"/>
        </w:trPr>
        <w:tc>
          <w:tcPr>
            <w:tcW w:w="817" w:type="dxa"/>
            <w:gridSpan w:val="2"/>
            <w:tcBorders>
              <w:top w:val="single" w:sz="4" w:space="0" w:color="auto"/>
              <w:left w:val="single" w:sz="4" w:space="0" w:color="auto"/>
              <w:bottom w:val="single" w:sz="4" w:space="0" w:color="auto"/>
              <w:right w:val="single" w:sz="4" w:space="0" w:color="auto"/>
            </w:tcBorders>
          </w:tcPr>
          <w:p w:rsidR="00773463" w:rsidRPr="00EE5074" w:rsidRDefault="00773463" w:rsidP="00773463">
            <w:pPr>
              <w:pStyle w:val="BodyText2"/>
              <w:tabs>
                <w:tab w:val="num" w:pos="960"/>
              </w:tabs>
              <w:spacing w:before="60" w:after="60" w:line="240" w:lineRule="auto"/>
              <w:jc w:val="center"/>
              <w:rPr>
                <w:b/>
                <w:bCs/>
                <w:color w:val="000000"/>
                <w:sz w:val="24"/>
                <w:szCs w:val="24"/>
                <w:lang w:val="nl-NL"/>
              </w:rPr>
            </w:pPr>
          </w:p>
        </w:tc>
        <w:tc>
          <w:tcPr>
            <w:tcW w:w="3402" w:type="dxa"/>
            <w:tcBorders>
              <w:top w:val="single" w:sz="4" w:space="0" w:color="auto"/>
              <w:left w:val="single" w:sz="4" w:space="0" w:color="auto"/>
              <w:bottom w:val="single" w:sz="4" w:space="0" w:color="auto"/>
              <w:right w:val="single" w:sz="4" w:space="0" w:color="auto"/>
            </w:tcBorders>
          </w:tcPr>
          <w:p w:rsidR="00773463" w:rsidRPr="00EE5074" w:rsidRDefault="00773463" w:rsidP="00773463">
            <w:pPr>
              <w:pStyle w:val="BodyText2"/>
              <w:tabs>
                <w:tab w:val="num" w:pos="960"/>
              </w:tabs>
              <w:spacing w:before="60" w:after="60" w:line="240" w:lineRule="auto"/>
              <w:jc w:val="both"/>
              <w:rPr>
                <w:b/>
                <w:bCs/>
                <w:color w:val="000000"/>
                <w:sz w:val="24"/>
                <w:szCs w:val="24"/>
                <w:lang w:val="nl-NL"/>
              </w:rPr>
            </w:pPr>
            <w:r>
              <w:rPr>
                <w:b/>
                <w:bCs/>
                <w:color w:val="000000"/>
                <w:sz w:val="24"/>
                <w:szCs w:val="24"/>
                <w:lang w:val="nl-NL"/>
              </w:rPr>
              <w:t>Tổng</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773463" w:rsidRPr="00773463" w:rsidRDefault="00773463" w:rsidP="00773463">
            <w:pPr>
              <w:pStyle w:val="BodyText2"/>
              <w:tabs>
                <w:tab w:val="num" w:pos="960"/>
              </w:tabs>
              <w:spacing w:before="60" w:after="60" w:line="240" w:lineRule="auto"/>
              <w:jc w:val="center"/>
              <w:rPr>
                <w:b/>
                <w:bCs/>
                <w:color w:val="000000"/>
                <w:sz w:val="24"/>
                <w:szCs w:val="24"/>
                <w:lang w:val="nl-NL"/>
              </w:rPr>
            </w:pPr>
            <w:r w:rsidRPr="00773463">
              <w:rPr>
                <w:b/>
                <w:bCs/>
                <w:color w:val="000000"/>
                <w:sz w:val="24"/>
                <w:szCs w:val="24"/>
                <w:lang w:val="nl-NL"/>
              </w:rPr>
              <w:t>60</w:t>
            </w:r>
          </w:p>
        </w:tc>
        <w:tc>
          <w:tcPr>
            <w:tcW w:w="709" w:type="dxa"/>
            <w:tcBorders>
              <w:top w:val="single" w:sz="4" w:space="0" w:color="auto"/>
              <w:left w:val="single" w:sz="4" w:space="0" w:color="auto"/>
              <w:bottom w:val="single" w:sz="4" w:space="0" w:color="auto"/>
              <w:right w:val="single" w:sz="4" w:space="0" w:color="auto"/>
            </w:tcBorders>
            <w:vAlign w:val="center"/>
          </w:tcPr>
          <w:p w:rsidR="00773463" w:rsidRPr="00773463" w:rsidRDefault="00773463" w:rsidP="00773463">
            <w:pPr>
              <w:pStyle w:val="BodyText2"/>
              <w:tabs>
                <w:tab w:val="num" w:pos="960"/>
              </w:tabs>
              <w:spacing w:before="60" w:after="60" w:line="240" w:lineRule="auto"/>
              <w:jc w:val="center"/>
              <w:rPr>
                <w:b/>
                <w:bCs/>
                <w:color w:val="000000"/>
                <w:sz w:val="24"/>
                <w:szCs w:val="24"/>
                <w:lang w:val="nl-NL"/>
              </w:rPr>
            </w:pPr>
            <w:r w:rsidRPr="00773463">
              <w:rPr>
                <w:b/>
                <w:bCs/>
                <w:color w:val="000000"/>
                <w:sz w:val="24"/>
                <w:szCs w:val="24"/>
                <w:lang w:val="nl-NL"/>
              </w:rPr>
              <w:t>30</w:t>
            </w:r>
          </w:p>
        </w:tc>
        <w:tc>
          <w:tcPr>
            <w:tcW w:w="851" w:type="dxa"/>
            <w:tcBorders>
              <w:top w:val="single" w:sz="4" w:space="0" w:color="auto"/>
              <w:left w:val="single" w:sz="4" w:space="0" w:color="auto"/>
              <w:bottom w:val="single" w:sz="4" w:space="0" w:color="auto"/>
              <w:right w:val="single" w:sz="4" w:space="0" w:color="auto"/>
            </w:tcBorders>
            <w:vAlign w:val="center"/>
          </w:tcPr>
          <w:p w:rsidR="00773463" w:rsidRPr="00773463" w:rsidRDefault="00773463" w:rsidP="00773463">
            <w:pPr>
              <w:pStyle w:val="BodyText2"/>
              <w:tabs>
                <w:tab w:val="num" w:pos="960"/>
              </w:tabs>
              <w:spacing w:before="60" w:after="60" w:line="240" w:lineRule="auto"/>
              <w:jc w:val="center"/>
              <w:rPr>
                <w:b/>
                <w:bCs/>
                <w:color w:val="000000"/>
                <w:sz w:val="24"/>
                <w:szCs w:val="24"/>
                <w:lang w:val="nl-NL"/>
              </w:rPr>
            </w:pPr>
            <w:r w:rsidRPr="00773463">
              <w:rPr>
                <w:b/>
                <w:bCs/>
                <w:color w:val="000000"/>
                <w:sz w:val="24"/>
                <w:szCs w:val="24"/>
                <w:lang w:val="nl-NL"/>
              </w:rPr>
              <w:t>0</w:t>
            </w:r>
          </w:p>
        </w:tc>
        <w:tc>
          <w:tcPr>
            <w:tcW w:w="2683" w:type="dxa"/>
            <w:gridSpan w:val="2"/>
            <w:tcBorders>
              <w:top w:val="single" w:sz="4" w:space="0" w:color="auto"/>
              <w:left w:val="single" w:sz="4" w:space="0" w:color="auto"/>
              <w:bottom w:val="single" w:sz="4" w:space="0" w:color="auto"/>
              <w:right w:val="single" w:sz="4" w:space="0" w:color="auto"/>
            </w:tcBorders>
          </w:tcPr>
          <w:p w:rsidR="00773463" w:rsidRPr="00EE5074" w:rsidRDefault="00773463" w:rsidP="00773463">
            <w:pPr>
              <w:pStyle w:val="BodyText2"/>
              <w:tabs>
                <w:tab w:val="num" w:pos="960"/>
              </w:tabs>
              <w:spacing w:before="60" w:after="60" w:line="240" w:lineRule="auto"/>
              <w:jc w:val="both"/>
              <w:rPr>
                <w:bCs/>
                <w:color w:val="000000"/>
                <w:sz w:val="24"/>
                <w:szCs w:val="24"/>
                <w:lang w:val="de-DE"/>
              </w:rPr>
            </w:pPr>
          </w:p>
        </w:tc>
      </w:tr>
      <w:tr w:rsidR="00015E6C" w:rsidRPr="00EE5074" w:rsidTr="0077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450" w:type="dxa"/>
          <w:trHeight w:val="210"/>
        </w:trPr>
        <w:tc>
          <w:tcPr>
            <w:tcW w:w="4644" w:type="dxa"/>
            <w:gridSpan w:val="4"/>
          </w:tcPr>
          <w:p w:rsidR="00015E6C" w:rsidRPr="00EE5074" w:rsidRDefault="00015E6C" w:rsidP="00773463">
            <w:pPr>
              <w:spacing w:before="60" w:after="60" w:line="240" w:lineRule="auto"/>
              <w:jc w:val="both"/>
              <w:rPr>
                <w:rFonts w:ascii="Times New Roman" w:hAnsi="Times New Roman" w:cs="Times New Roman"/>
                <w:b/>
                <w:i/>
                <w:color w:val="000000"/>
                <w:sz w:val="24"/>
                <w:szCs w:val="24"/>
                <w:u w:val="single"/>
                <w:lang w:val="de-DE"/>
              </w:rPr>
            </w:pPr>
          </w:p>
        </w:tc>
        <w:tc>
          <w:tcPr>
            <w:tcW w:w="4644" w:type="dxa"/>
            <w:gridSpan w:val="4"/>
          </w:tcPr>
          <w:p w:rsidR="00015E6C" w:rsidRPr="00EE5074" w:rsidRDefault="00773463" w:rsidP="00773463">
            <w:pPr>
              <w:spacing w:before="60" w:after="60" w:line="240" w:lineRule="auto"/>
              <w:jc w:val="center"/>
              <w:rPr>
                <w:rFonts w:ascii="Times New Roman" w:hAnsi="Times New Roman" w:cs="Times New Roman"/>
                <w:b/>
                <w:i/>
                <w:color w:val="000000"/>
                <w:sz w:val="24"/>
                <w:szCs w:val="24"/>
                <w:u w:val="single"/>
                <w:lang w:val="de-DE"/>
              </w:rPr>
            </w:pPr>
            <w:r>
              <w:rPr>
                <w:rFonts w:ascii="Times New Roman" w:hAnsi="Times New Roman" w:cs="Times New Roman"/>
                <w:color w:val="000000"/>
                <w:sz w:val="24"/>
                <w:szCs w:val="24"/>
                <w:lang w:val="de-DE"/>
              </w:rPr>
              <w:t xml:space="preserve">           </w:t>
            </w:r>
            <w:r w:rsidR="00015E6C" w:rsidRPr="00EE5074">
              <w:rPr>
                <w:rFonts w:ascii="Times New Roman" w:hAnsi="Times New Roman" w:cs="Times New Roman"/>
                <w:color w:val="000000"/>
                <w:sz w:val="24"/>
                <w:szCs w:val="24"/>
                <w:lang w:val="de-DE"/>
              </w:rPr>
              <w:t>Hà nộ</w:t>
            </w:r>
            <w:r>
              <w:rPr>
                <w:rFonts w:ascii="Times New Roman" w:hAnsi="Times New Roman" w:cs="Times New Roman"/>
                <w:color w:val="000000"/>
                <w:sz w:val="24"/>
                <w:szCs w:val="24"/>
                <w:lang w:val="de-DE"/>
              </w:rPr>
              <w:t>i, ngày 6</w:t>
            </w:r>
            <w:r w:rsidR="00825544">
              <w:rPr>
                <w:rFonts w:ascii="Times New Roman" w:hAnsi="Times New Roman" w:cs="Times New Roman"/>
                <w:color w:val="000000"/>
                <w:sz w:val="24"/>
                <w:szCs w:val="24"/>
                <w:lang w:val="de-DE"/>
              </w:rPr>
              <w:t xml:space="preserve"> tháng 4</w:t>
            </w:r>
            <w:r w:rsidR="00015E6C" w:rsidRPr="00EE5074">
              <w:rPr>
                <w:rFonts w:ascii="Times New Roman" w:hAnsi="Times New Roman" w:cs="Times New Roman"/>
                <w:color w:val="000000"/>
                <w:sz w:val="24"/>
                <w:szCs w:val="24"/>
                <w:lang w:val="de-DE"/>
              </w:rPr>
              <w:t xml:space="preserve"> năm 20</w:t>
            </w:r>
            <w:r w:rsidR="00825544">
              <w:rPr>
                <w:rFonts w:ascii="Times New Roman" w:hAnsi="Times New Roman" w:cs="Times New Roman"/>
                <w:color w:val="000000"/>
                <w:sz w:val="24"/>
                <w:szCs w:val="24"/>
                <w:lang w:val="de-DE"/>
              </w:rPr>
              <w:t>20</w:t>
            </w:r>
          </w:p>
        </w:tc>
      </w:tr>
      <w:tr w:rsidR="00773463" w:rsidTr="003E4D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210"/>
        </w:trPr>
        <w:tc>
          <w:tcPr>
            <w:tcW w:w="5103" w:type="dxa"/>
            <w:gridSpan w:val="4"/>
          </w:tcPr>
          <w:p w:rsidR="00773463" w:rsidRDefault="00773463" w:rsidP="00773463">
            <w:pPr>
              <w:spacing w:before="60" w:after="60" w:line="240" w:lineRule="auto"/>
              <w:jc w:val="center"/>
              <w:rPr>
                <w:rFonts w:ascii="Times New Roman" w:hAnsi="Times New Roman" w:cs="Times New Roman"/>
                <w:b/>
                <w:sz w:val="24"/>
                <w:szCs w:val="24"/>
              </w:rPr>
            </w:pPr>
            <w:r>
              <w:rPr>
                <w:rFonts w:ascii="Times New Roman" w:hAnsi="Times New Roman" w:cs="Times New Roman"/>
                <w:b/>
                <w:sz w:val="24"/>
                <w:szCs w:val="24"/>
              </w:rPr>
              <w:t>TRƯỞNG KHOA</w:t>
            </w:r>
          </w:p>
          <w:p w:rsidR="00773463" w:rsidRDefault="00773463" w:rsidP="00773463">
            <w:pPr>
              <w:spacing w:before="60" w:after="60" w:line="240" w:lineRule="auto"/>
              <w:jc w:val="center"/>
              <w:rPr>
                <w:rFonts w:ascii="Times New Roman" w:hAnsi="Times New Roman" w:cs="Times New Roman"/>
                <w:b/>
                <w:sz w:val="24"/>
                <w:szCs w:val="24"/>
              </w:rPr>
            </w:pPr>
          </w:p>
          <w:p w:rsidR="00773463" w:rsidRDefault="00773463" w:rsidP="00773463">
            <w:pPr>
              <w:spacing w:before="60" w:after="60" w:line="240" w:lineRule="auto"/>
              <w:jc w:val="center"/>
              <w:rPr>
                <w:rFonts w:ascii="Times New Roman" w:hAnsi="Times New Roman" w:cs="Times New Roman"/>
                <w:b/>
                <w:sz w:val="24"/>
                <w:szCs w:val="24"/>
              </w:rPr>
            </w:pPr>
          </w:p>
          <w:p w:rsidR="00773463" w:rsidRDefault="00773463" w:rsidP="00773463">
            <w:pPr>
              <w:spacing w:before="60" w:after="60" w:line="240" w:lineRule="auto"/>
              <w:jc w:val="center"/>
              <w:rPr>
                <w:rFonts w:ascii="Times New Roman" w:hAnsi="Times New Roman" w:cs="Times New Roman"/>
                <w:b/>
                <w:sz w:val="24"/>
                <w:szCs w:val="24"/>
              </w:rPr>
            </w:pPr>
          </w:p>
          <w:p w:rsidR="00773463" w:rsidRDefault="00773463" w:rsidP="00773463">
            <w:pPr>
              <w:spacing w:before="60" w:after="60" w:line="240" w:lineRule="auto"/>
              <w:jc w:val="center"/>
              <w:rPr>
                <w:rFonts w:ascii="Times New Roman" w:hAnsi="Times New Roman" w:cs="Times New Roman"/>
                <w:b/>
                <w:sz w:val="24"/>
                <w:szCs w:val="24"/>
              </w:rPr>
            </w:pPr>
          </w:p>
          <w:p w:rsidR="00773463" w:rsidRDefault="00773463" w:rsidP="00773463">
            <w:pPr>
              <w:spacing w:before="60" w:after="60" w:line="240" w:lineRule="auto"/>
              <w:jc w:val="both"/>
              <w:rPr>
                <w:rFonts w:ascii="Times New Roman" w:hAnsi="Times New Roman" w:cs="Times New Roman"/>
                <w:b/>
                <w:i/>
                <w:color w:val="FF0000"/>
                <w:sz w:val="24"/>
                <w:szCs w:val="24"/>
                <w:u w:val="single"/>
              </w:rPr>
            </w:pPr>
            <w:r>
              <w:rPr>
                <w:rFonts w:ascii="Times New Roman" w:hAnsi="Times New Roman" w:cs="Times New Roman"/>
                <w:b/>
                <w:sz w:val="24"/>
                <w:szCs w:val="24"/>
              </w:rPr>
              <w:t xml:space="preserve">                     TS. Bùi Thị Thu Thủy</w:t>
            </w:r>
          </w:p>
          <w:p w:rsidR="00773463" w:rsidRDefault="00773463" w:rsidP="00773463">
            <w:pPr>
              <w:spacing w:before="60" w:after="60" w:line="240" w:lineRule="auto"/>
              <w:jc w:val="center"/>
              <w:rPr>
                <w:rFonts w:ascii="Times New Roman" w:hAnsi="Times New Roman" w:cs="Times New Roman"/>
                <w:b/>
                <w:color w:val="000000"/>
                <w:sz w:val="24"/>
                <w:szCs w:val="24"/>
              </w:rPr>
            </w:pPr>
          </w:p>
        </w:tc>
        <w:tc>
          <w:tcPr>
            <w:tcW w:w="4527" w:type="dxa"/>
            <w:gridSpan w:val="5"/>
          </w:tcPr>
          <w:p w:rsidR="00773463" w:rsidRDefault="00773463" w:rsidP="00773463">
            <w:pPr>
              <w:spacing w:before="60" w:after="60" w:line="240" w:lineRule="auto"/>
              <w:jc w:val="center"/>
              <w:rPr>
                <w:rFonts w:ascii="Times New Roman" w:hAnsi="Times New Roman" w:cs="Times New Roman"/>
                <w:b/>
                <w:sz w:val="24"/>
                <w:szCs w:val="24"/>
              </w:rPr>
            </w:pPr>
            <w:r>
              <w:rPr>
                <w:rFonts w:ascii="Times New Roman" w:hAnsi="Times New Roman" w:cs="Times New Roman"/>
                <w:b/>
                <w:sz w:val="24"/>
                <w:szCs w:val="24"/>
              </w:rPr>
              <w:t>TRƯỞNG BỘ MÔN</w:t>
            </w:r>
          </w:p>
          <w:p w:rsidR="00773463" w:rsidRDefault="00773463" w:rsidP="00773463">
            <w:pPr>
              <w:spacing w:before="60" w:after="60" w:line="240" w:lineRule="auto"/>
              <w:jc w:val="center"/>
              <w:rPr>
                <w:rFonts w:ascii="Times New Roman" w:hAnsi="Times New Roman" w:cs="Times New Roman"/>
                <w:b/>
                <w:sz w:val="24"/>
                <w:szCs w:val="24"/>
              </w:rPr>
            </w:pPr>
          </w:p>
          <w:p w:rsidR="00773463" w:rsidRDefault="00773463" w:rsidP="00773463">
            <w:pPr>
              <w:spacing w:before="60" w:after="60" w:line="240" w:lineRule="auto"/>
              <w:jc w:val="center"/>
              <w:rPr>
                <w:rFonts w:ascii="Times New Roman" w:hAnsi="Times New Roman" w:cs="Times New Roman"/>
                <w:b/>
                <w:sz w:val="24"/>
                <w:szCs w:val="24"/>
              </w:rPr>
            </w:pPr>
          </w:p>
          <w:p w:rsidR="00773463" w:rsidRDefault="00773463" w:rsidP="00773463">
            <w:pPr>
              <w:spacing w:before="60" w:after="60" w:line="240" w:lineRule="auto"/>
              <w:jc w:val="center"/>
              <w:rPr>
                <w:rFonts w:ascii="Times New Roman" w:hAnsi="Times New Roman" w:cs="Times New Roman"/>
                <w:b/>
                <w:sz w:val="24"/>
                <w:szCs w:val="24"/>
              </w:rPr>
            </w:pPr>
          </w:p>
          <w:p w:rsidR="00773463" w:rsidRDefault="00773463" w:rsidP="00773463">
            <w:pPr>
              <w:spacing w:before="60" w:after="60" w:line="240" w:lineRule="auto"/>
              <w:jc w:val="center"/>
              <w:rPr>
                <w:rFonts w:ascii="Times New Roman" w:hAnsi="Times New Roman" w:cs="Times New Roman"/>
                <w:b/>
                <w:sz w:val="24"/>
                <w:szCs w:val="24"/>
              </w:rPr>
            </w:pPr>
          </w:p>
          <w:p w:rsidR="00773463" w:rsidRDefault="00773463" w:rsidP="00773463">
            <w:pPr>
              <w:spacing w:before="60" w:after="60" w:line="240" w:lineRule="auto"/>
              <w:rPr>
                <w:rFonts w:ascii="Times New Roman" w:hAnsi="Times New Roman" w:cs="Times New Roman"/>
                <w:b/>
                <w:sz w:val="24"/>
                <w:szCs w:val="24"/>
              </w:rPr>
            </w:pPr>
            <w:r>
              <w:rPr>
                <w:rFonts w:ascii="Times New Roman" w:hAnsi="Times New Roman" w:cs="Times New Roman"/>
                <w:b/>
                <w:sz w:val="24"/>
                <w:szCs w:val="24"/>
              </w:rPr>
              <w:t xml:space="preserve">                  TS. Bùi Thị Thu Thủy</w:t>
            </w:r>
          </w:p>
          <w:p w:rsidR="00773463" w:rsidRDefault="00773463" w:rsidP="00773463">
            <w:pPr>
              <w:spacing w:before="60" w:after="60" w:line="240" w:lineRule="auto"/>
              <w:jc w:val="center"/>
              <w:rPr>
                <w:rFonts w:ascii="Times New Roman" w:hAnsi="Times New Roman" w:cs="Times New Roman"/>
                <w:b/>
                <w:i/>
                <w:color w:val="FF0000"/>
                <w:sz w:val="24"/>
                <w:szCs w:val="24"/>
                <w:u w:val="single"/>
              </w:rPr>
            </w:pPr>
          </w:p>
        </w:tc>
      </w:tr>
    </w:tbl>
    <w:p w:rsidR="00333A8C" w:rsidRDefault="00333A8C" w:rsidP="00AC48E8">
      <w:pPr>
        <w:spacing w:before="60" w:after="60" w:line="240" w:lineRule="auto"/>
      </w:pPr>
    </w:p>
    <w:sectPr w:rsidR="00333A8C" w:rsidSect="000F45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22A16"/>
    <w:multiLevelType w:val="multilevel"/>
    <w:tmpl w:val="75E672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2753562"/>
    <w:multiLevelType w:val="multilevel"/>
    <w:tmpl w:val="7CC0388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57594ABE"/>
    <w:multiLevelType w:val="multilevel"/>
    <w:tmpl w:val="4F40A0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savePreviewPicture/>
  <w:compat>
    <w:useFELayout/>
    <w:compatSetting w:name="compatibilityMode" w:uri="http://schemas.microsoft.com/office/word" w:val="12"/>
    <w:compatSetting w:name="useWord2013TrackBottomHyphenation" w:uri="http://schemas.microsoft.com/office/word" w:val="1"/>
  </w:compat>
  <w:rsids>
    <w:rsidRoot w:val="00015E6C"/>
    <w:rsid w:val="00015E6C"/>
    <w:rsid w:val="000F45E8"/>
    <w:rsid w:val="00333A8C"/>
    <w:rsid w:val="003E4D09"/>
    <w:rsid w:val="00545AAF"/>
    <w:rsid w:val="00562A67"/>
    <w:rsid w:val="00773463"/>
    <w:rsid w:val="007F2CAD"/>
    <w:rsid w:val="00825544"/>
    <w:rsid w:val="00AC194C"/>
    <w:rsid w:val="00AC48E8"/>
    <w:rsid w:val="00AE371F"/>
    <w:rsid w:val="00D05247"/>
    <w:rsid w:val="00DF3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BE743"/>
  <w15:docId w15:val="{BBB9568B-F999-4BAA-AF76-E39C1412E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F45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5E6C"/>
    <w:pPr>
      <w:ind w:left="720"/>
      <w:contextualSpacing/>
    </w:pPr>
    <w:rPr>
      <w:rFonts w:ascii="Calibri" w:eastAsia="Calibri" w:hAnsi="Calibri" w:cs="Times New Roman"/>
    </w:rPr>
  </w:style>
  <w:style w:type="paragraph" w:styleId="BodyText2">
    <w:name w:val="Body Text 2"/>
    <w:basedOn w:val="Normal"/>
    <w:link w:val="BodyText2Char"/>
    <w:rsid w:val="00015E6C"/>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015E6C"/>
    <w:rPr>
      <w:rFonts w:ascii="Times New Roman" w:eastAsia="Times New Roman" w:hAnsi="Times New Roman" w:cs="Times New Roman"/>
      <w:sz w:val="26"/>
      <w:szCs w:val="26"/>
    </w:rPr>
  </w:style>
  <w:style w:type="paragraph" w:customStyle="1" w:styleId="Normal1">
    <w:name w:val="Normal 1"/>
    <w:basedOn w:val="Normal"/>
    <w:rsid w:val="00015E6C"/>
    <w:pPr>
      <w:spacing w:before="120" w:after="0" w:line="240" w:lineRule="auto"/>
      <w:ind w:left="1309" w:hanging="345"/>
      <w:jc w:val="both"/>
    </w:pPr>
    <w:rPr>
      <w:rFonts w:ascii="Times New Roman" w:eastAsia="Times New Roman" w:hAnsi="Times New Roman" w:cs="Times New Roman"/>
      <w:sz w:val="26"/>
      <w:szCs w:val="24"/>
    </w:rPr>
  </w:style>
  <w:style w:type="table" w:styleId="TableGrid">
    <w:name w:val="Table Grid"/>
    <w:basedOn w:val="TableNormal"/>
    <w:uiPriority w:val="59"/>
    <w:rsid w:val="00562A6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28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9</Pages>
  <Words>2618</Words>
  <Characters>14927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Quang Phan</cp:lastModifiedBy>
  <cp:revision>10</cp:revision>
  <dcterms:created xsi:type="dcterms:W3CDTF">2020-04-05T16:34:00Z</dcterms:created>
  <dcterms:modified xsi:type="dcterms:W3CDTF">2020-04-10T10:25:00Z</dcterms:modified>
</cp:coreProperties>
</file>