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DD1A84" w:rsidTr="00DD1A84">
        <w:trPr>
          <w:trHeight w:val="960"/>
        </w:trPr>
        <w:tc>
          <w:tcPr>
            <w:tcW w:w="4410" w:type="dxa"/>
            <w:hideMark/>
          </w:tcPr>
          <w:p w:rsidR="00DD1A84" w:rsidRDefault="00DD1A84">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567055</wp:posOffset>
                      </wp:positionH>
                      <wp:positionV relativeFrom="paragraph">
                        <wp:posOffset>374650</wp:posOffset>
                      </wp:positionV>
                      <wp:extent cx="137795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79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FDBB5"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44.65pt,29.5pt" to="153.1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" strokeweight="1pt"/>
                  </w:pict>
                </mc:Fallback>
              </mc:AlternateContent>
            </w:r>
            <w:r>
              <w:rPr>
                <w:bCs/>
                <w:color w:val="000000"/>
                <w:sz w:val="24"/>
              </w:rPr>
              <w:t xml:space="preserve">BỘ GIÁO DỤC VÀ ĐÀO TẠO </w:t>
            </w:r>
            <w:r>
              <w:rPr>
                <w:b/>
                <w:bCs/>
                <w:color w:val="000000"/>
                <w:sz w:val="24"/>
              </w:rPr>
              <w:t>TRƯỜNG ĐẠI HỌC MỎ - ĐỊA CHẤT</w:t>
            </w:r>
          </w:p>
        </w:tc>
        <w:tc>
          <w:tcPr>
            <w:tcW w:w="5435" w:type="dxa"/>
            <w:hideMark/>
          </w:tcPr>
          <w:p w:rsidR="00DD1A84" w:rsidRDefault="00DD1A84">
            <w:pPr>
              <w:pStyle w:val="Normal1"/>
              <w:spacing w:before="0"/>
              <w:ind w:left="0" w:firstLine="0"/>
              <w:jc w:val="center"/>
              <w:rPr>
                <w:b/>
                <w:bCs/>
                <w:color w:val="000000"/>
                <w:sz w:val="24"/>
              </w:rPr>
            </w:pPr>
            <w:r>
              <w:rPr>
                <w:b/>
                <w:bCs/>
                <w:color w:val="000000"/>
                <w:sz w:val="24"/>
              </w:rPr>
              <w:t>CỘNG HÒA XÃ HỘI CHỦ NGHĨA VIỆT NAM</w:t>
            </w:r>
          </w:p>
          <w:p w:rsidR="00DD1A84" w:rsidRDefault="00DD1A84">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1183005</wp:posOffset>
                      </wp:positionH>
                      <wp:positionV relativeFrom="paragraph">
                        <wp:posOffset>205740</wp:posOffset>
                      </wp:positionV>
                      <wp:extent cx="10160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0160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2EA5AD"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93.15pt,16.2pt" to="173.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" strokecolor="windowText" strokeweight="1pt">
                      <v:stroke joinstyle="miter"/>
                      <o:lock v:ext="edit" shapetype="f"/>
                    </v:line>
                  </w:pict>
                </mc:Fallback>
              </mc:AlternateContent>
            </w:r>
            <w:r>
              <w:rPr>
                <w:b/>
                <w:bCs/>
                <w:color w:val="000000"/>
                <w:sz w:val="24"/>
              </w:rPr>
              <w:t>Độc lập – Tự do – Hạnh Phúc</w:t>
            </w:r>
          </w:p>
        </w:tc>
      </w:tr>
    </w:tbl>
    <w:p w:rsidR="00DD1A84" w:rsidRDefault="00DD1A84" w:rsidP="00DD1A84">
      <w:pPr>
        <w:pStyle w:val="Normal1"/>
        <w:spacing w:before="0"/>
        <w:ind w:left="0" w:firstLine="0"/>
        <w:jc w:val="center"/>
        <w:rPr>
          <w:b/>
          <w:bCs/>
          <w:color w:val="000000"/>
          <w:sz w:val="10"/>
        </w:rPr>
      </w:pPr>
    </w:p>
    <w:p w:rsidR="00DD1A84" w:rsidRDefault="00DD1A84" w:rsidP="00DD1A84">
      <w:pPr>
        <w:pStyle w:val="Normal1"/>
        <w:tabs>
          <w:tab w:val="left" w:pos="284"/>
        </w:tabs>
        <w:spacing w:before="0" w:after="120" w:line="276" w:lineRule="auto"/>
        <w:ind w:left="0" w:firstLine="0"/>
        <w:jc w:val="center"/>
        <w:rPr>
          <w:bCs/>
          <w:color w:val="000000"/>
          <w:sz w:val="24"/>
        </w:rPr>
      </w:pPr>
      <w:r>
        <w:rPr>
          <w:b/>
          <w:bCs/>
          <w:color w:val="000000"/>
          <w:sz w:val="24"/>
          <w:lang w:val="vi-VN"/>
        </w:rPr>
        <w:t>Đ</w:t>
      </w:r>
      <w:r>
        <w:rPr>
          <w:b/>
          <w:bCs/>
          <w:color w:val="000000"/>
          <w:sz w:val="24"/>
        </w:rPr>
        <w:t>Ề</w:t>
      </w:r>
      <w:r>
        <w:rPr>
          <w:b/>
          <w:bCs/>
          <w:color w:val="000000"/>
          <w:sz w:val="24"/>
          <w:lang w:val="vi-VN"/>
        </w:rPr>
        <w:t xml:space="preserve"> CƯƠNG CHI TIẾT HỌC PHẦN</w:t>
      </w:r>
    </w:p>
    <w:p w:rsidR="00DD1A84" w:rsidRPr="00AF36C0" w:rsidRDefault="00DD1A84" w:rsidP="00AF36C0">
      <w:pPr>
        <w:pStyle w:val="Thnvnban2"/>
        <w:numPr>
          <w:ilvl w:val="0"/>
          <w:numId w:val="1"/>
        </w:numPr>
        <w:tabs>
          <w:tab w:val="left" w:pos="284"/>
        </w:tabs>
        <w:spacing w:line="276" w:lineRule="auto"/>
        <w:ind w:left="0" w:right="34" w:firstLine="0"/>
        <w:jc w:val="both"/>
        <w:rPr>
          <w:b/>
          <w:bCs/>
          <w:sz w:val="24"/>
          <w:szCs w:val="24"/>
        </w:rPr>
      </w:pPr>
      <w:r w:rsidRPr="00AF36C0">
        <w:rPr>
          <w:b/>
          <w:bCs/>
          <w:color w:val="000000"/>
          <w:sz w:val="24"/>
          <w:szCs w:val="24"/>
        </w:rPr>
        <w:t>Tên</w:t>
      </w:r>
      <w:r w:rsidRPr="00AF36C0">
        <w:rPr>
          <w:b/>
          <w:bCs/>
          <w:color w:val="000000"/>
          <w:sz w:val="24"/>
          <w:szCs w:val="24"/>
          <w:lang w:val="vi-VN"/>
        </w:rPr>
        <w:t xml:space="preserve"> học phần</w:t>
      </w:r>
      <w:r w:rsidRPr="00AF36C0">
        <w:rPr>
          <w:b/>
          <w:bCs/>
          <w:sz w:val="24"/>
          <w:szCs w:val="24"/>
        </w:rPr>
        <w:t xml:space="preserve">:  </w:t>
      </w:r>
      <w:r w:rsidR="00AF36C0" w:rsidRPr="00AF36C0">
        <w:rPr>
          <w:i/>
          <w:iCs/>
          <w:sz w:val="24"/>
          <w:szCs w:val="24"/>
        </w:rPr>
        <w:t>Kinh tế môi trường</w:t>
      </w:r>
      <w:r w:rsidR="00AF36C0" w:rsidRPr="00AF36C0">
        <w:rPr>
          <w:b/>
          <w:bCs/>
          <w:sz w:val="24"/>
          <w:szCs w:val="24"/>
        </w:rPr>
        <w:t xml:space="preserve"> </w:t>
      </w:r>
      <w:r w:rsidR="00AF36C0" w:rsidRPr="00AF36C0">
        <w:rPr>
          <w:i/>
          <w:iCs/>
          <w:sz w:val="24"/>
          <w:szCs w:val="24"/>
        </w:rPr>
        <w:t>(Enviromental Economics</w:t>
      </w:r>
      <w:r w:rsidR="00AF36C0">
        <w:rPr>
          <w:b/>
          <w:bCs/>
          <w:sz w:val="24"/>
          <w:szCs w:val="24"/>
        </w:rPr>
        <w:t>)</w:t>
      </w:r>
    </w:p>
    <w:p w:rsidR="00DD1A84" w:rsidRPr="00AF36C0" w:rsidRDefault="00DD1A84" w:rsidP="00AF36C0">
      <w:pPr>
        <w:pStyle w:val="Thnvnban2"/>
        <w:tabs>
          <w:tab w:val="left" w:pos="284"/>
        </w:tabs>
        <w:spacing w:line="276" w:lineRule="auto"/>
        <w:jc w:val="both"/>
        <w:rPr>
          <w:sz w:val="24"/>
          <w:szCs w:val="24"/>
        </w:rPr>
      </w:pPr>
      <w:r>
        <w:rPr>
          <w:b/>
          <w:sz w:val="24"/>
          <w:szCs w:val="24"/>
          <w:lang w:val="vi-VN"/>
        </w:rPr>
        <w:t>Mã số học phần:</w:t>
      </w:r>
      <w:r>
        <w:rPr>
          <w:sz w:val="24"/>
          <w:szCs w:val="24"/>
          <w:lang w:val="vi-VN"/>
        </w:rPr>
        <w:t xml:space="preserve"> </w:t>
      </w:r>
      <w:r w:rsidRPr="00AF36C0">
        <w:rPr>
          <w:sz w:val="24"/>
          <w:szCs w:val="24"/>
        </w:rPr>
        <w:t>7070312</w:t>
      </w:r>
    </w:p>
    <w:p w:rsidR="00DD1A84" w:rsidRPr="00AF36C0" w:rsidRDefault="00DD1A84" w:rsidP="00AF36C0">
      <w:pPr>
        <w:pStyle w:val="Thnvnban2"/>
        <w:tabs>
          <w:tab w:val="left" w:pos="284"/>
        </w:tabs>
        <w:spacing w:line="276" w:lineRule="auto"/>
        <w:jc w:val="both"/>
        <w:rPr>
          <w:sz w:val="24"/>
          <w:szCs w:val="24"/>
        </w:rPr>
      </w:pPr>
      <w:r>
        <w:rPr>
          <w:b/>
          <w:bCs/>
          <w:color w:val="000000"/>
          <w:sz w:val="24"/>
          <w:szCs w:val="24"/>
        </w:rPr>
        <w:t xml:space="preserve">Số tín chỉ học phần: </w:t>
      </w:r>
      <w:r w:rsidRPr="00AF36C0">
        <w:rPr>
          <w:color w:val="000000"/>
          <w:sz w:val="24"/>
          <w:szCs w:val="24"/>
        </w:rPr>
        <w:t>2 (2-0-4), học trong 08 tuần</w:t>
      </w:r>
    </w:p>
    <w:p w:rsidR="00DD1A84" w:rsidRDefault="00DD1A84" w:rsidP="00DD1A84">
      <w:pPr>
        <w:pStyle w:val="Thnvnban2"/>
        <w:tabs>
          <w:tab w:val="left" w:pos="284"/>
        </w:tabs>
        <w:spacing w:line="276" w:lineRule="auto"/>
        <w:ind w:firstLine="567"/>
        <w:jc w:val="both"/>
        <w:rPr>
          <w:b/>
          <w:sz w:val="24"/>
          <w:szCs w:val="24"/>
        </w:rPr>
      </w:pPr>
      <w:r>
        <w:rPr>
          <w:b/>
          <w:sz w:val="24"/>
          <w:szCs w:val="24"/>
          <w:lang w:val="vi-VN"/>
        </w:rPr>
        <w:t xml:space="preserve">Số tiết học phần: </w:t>
      </w:r>
      <w:r>
        <w:rPr>
          <w:b/>
          <w:sz w:val="24"/>
          <w:szCs w:val="24"/>
        </w:rPr>
        <w:t>30</w:t>
      </w:r>
    </w:p>
    <w:p w:rsidR="00DD1A84" w:rsidRDefault="00DD1A84" w:rsidP="00DD1A84">
      <w:pPr>
        <w:pStyle w:val="Thnvnban2"/>
        <w:tabs>
          <w:tab w:val="left" w:pos="284"/>
        </w:tabs>
        <w:spacing w:line="276" w:lineRule="auto"/>
        <w:ind w:firstLine="567"/>
        <w:jc w:val="both"/>
        <w:rPr>
          <w:sz w:val="24"/>
          <w:szCs w:val="24"/>
          <w:lang w:val="vi-VN"/>
        </w:rPr>
      </w:pPr>
      <w:r>
        <w:rPr>
          <w:sz w:val="24"/>
          <w:szCs w:val="24"/>
          <w:lang w:val="vi-VN"/>
        </w:rPr>
        <w:t>Lý thuyết:</w:t>
      </w:r>
      <w:r>
        <w:rPr>
          <w:sz w:val="24"/>
          <w:szCs w:val="24"/>
        </w:rPr>
        <w:t xml:space="preserve"> 25</w:t>
      </w:r>
      <w:r>
        <w:rPr>
          <w:sz w:val="24"/>
          <w:szCs w:val="24"/>
        </w:rPr>
        <w:tab/>
      </w:r>
      <w:r>
        <w:rPr>
          <w:sz w:val="24"/>
          <w:szCs w:val="24"/>
        </w:rPr>
        <w:tab/>
      </w:r>
      <w:r>
        <w:rPr>
          <w:sz w:val="24"/>
          <w:szCs w:val="24"/>
          <w:lang w:val="vi-VN"/>
        </w:rPr>
        <w:t xml:space="preserve">; Bài tập: </w:t>
      </w:r>
      <w:r>
        <w:rPr>
          <w:sz w:val="24"/>
          <w:szCs w:val="24"/>
        </w:rPr>
        <w:t>5</w:t>
      </w:r>
      <w:r>
        <w:rPr>
          <w:sz w:val="24"/>
          <w:szCs w:val="24"/>
        </w:rPr>
        <w:tab/>
      </w:r>
      <w:r>
        <w:rPr>
          <w:sz w:val="24"/>
          <w:szCs w:val="24"/>
        </w:rPr>
        <w:tab/>
      </w:r>
      <w:r>
        <w:rPr>
          <w:sz w:val="24"/>
          <w:szCs w:val="24"/>
          <w:lang w:val="vi-VN"/>
        </w:rPr>
        <w:t>; Thực hành:</w:t>
      </w:r>
      <w:r>
        <w:rPr>
          <w:sz w:val="24"/>
          <w:szCs w:val="24"/>
          <w:lang w:val="vi-VN"/>
        </w:rPr>
        <w:tab/>
      </w:r>
      <w:r>
        <w:rPr>
          <w:sz w:val="24"/>
          <w:szCs w:val="24"/>
        </w:rPr>
        <w:t>0</w:t>
      </w:r>
      <w:r>
        <w:rPr>
          <w:sz w:val="24"/>
          <w:szCs w:val="24"/>
          <w:lang w:val="vi-VN"/>
        </w:rPr>
        <w:tab/>
        <w:t xml:space="preserve">; </w:t>
      </w:r>
    </w:p>
    <w:p w:rsidR="00DD1A84" w:rsidRDefault="00DD1A84" w:rsidP="00DD1A84">
      <w:pPr>
        <w:pStyle w:val="Thnvnban2"/>
        <w:tabs>
          <w:tab w:val="left" w:pos="284"/>
        </w:tabs>
        <w:spacing w:line="276" w:lineRule="auto"/>
        <w:ind w:firstLine="567"/>
        <w:rPr>
          <w:bCs/>
          <w:color w:val="000000"/>
          <w:sz w:val="24"/>
          <w:szCs w:val="24"/>
          <w:lang w:val="vi-VN"/>
        </w:rPr>
      </w:pPr>
      <w:r>
        <w:rPr>
          <w:sz w:val="24"/>
          <w:szCs w:val="24"/>
          <w:lang w:val="vi-VN"/>
        </w:rPr>
        <w:t>Thực tập:</w:t>
      </w:r>
      <w:r>
        <w:rPr>
          <w:sz w:val="24"/>
          <w:szCs w:val="24"/>
          <w:lang w:val="vi-VN"/>
        </w:rPr>
        <w:tab/>
      </w:r>
      <w:r>
        <w:rPr>
          <w:sz w:val="24"/>
          <w:szCs w:val="24"/>
          <w:lang w:val="vi-VN"/>
        </w:rPr>
        <w:tab/>
        <w:t>; Đồ án:</w:t>
      </w:r>
      <w:r>
        <w:rPr>
          <w:sz w:val="24"/>
          <w:szCs w:val="24"/>
          <w:lang w:val="vi-VN"/>
        </w:rPr>
        <w:tab/>
      </w:r>
      <w:r>
        <w:rPr>
          <w:sz w:val="24"/>
          <w:szCs w:val="24"/>
          <w:lang w:val="vi-VN"/>
        </w:rPr>
        <w:tab/>
        <w:t>; Tự học: 60</w:t>
      </w:r>
      <w:r>
        <w:rPr>
          <w:sz w:val="24"/>
          <w:szCs w:val="24"/>
          <w:lang w:val="vi-VN"/>
        </w:rPr>
        <w:tab/>
      </w:r>
      <w:r>
        <w:rPr>
          <w:sz w:val="24"/>
          <w:szCs w:val="24"/>
          <w:lang w:val="vi-VN"/>
        </w:rPr>
        <w:tab/>
        <w:t>;</w:t>
      </w:r>
    </w:p>
    <w:p w:rsidR="00DD1A84" w:rsidRDefault="00DD1A84" w:rsidP="00DD1A84">
      <w:pPr>
        <w:pStyle w:val="Thnvnban2"/>
        <w:numPr>
          <w:ilvl w:val="0"/>
          <w:numId w:val="1"/>
        </w:numPr>
        <w:tabs>
          <w:tab w:val="left" w:pos="284"/>
        </w:tabs>
        <w:spacing w:line="276" w:lineRule="auto"/>
        <w:ind w:left="0" w:firstLine="0"/>
        <w:jc w:val="both"/>
        <w:rPr>
          <w:b/>
          <w:bCs/>
          <w:color w:val="000000"/>
          <w:sz w:val="24"/>
          <w:szCs w:val="24"/>
          <w:lang w:val="vi-VN"/>
        </w:rPr>
      </w:pPr>
      <w:r>
        <w:rPr>
          <w:b/>
          <w:bCs/>
          <w:color w:val="000000"/>
          <w:sz w:val="24"/>
          <w:szCs w:val="24"/>
          <w:lang w:val="vi-VN"/>
        </w:rPr>
        <w:t xml:space="preserve">Đơn vị quản lý học phần: </w:t>
      </w:r>
    </w:p>
    <w:p w:rsidR="00DD1A84" w:rsidRDefault="00DD1A84" w:rsidP="00DD1A84">
      <w:pPr>
        <w:pStyle w:val="Thnvnban2"/>
        <w:tabs>
          <w:tab w:val="left" w:pos="284"/>
        </w:tabs>
        <w:spacing w:line="276" w:lineRule="auto"/>
        <w:jc w:val="both"/>
        <w:rPr>
          <w:b/>
          <w:bCs/>
          <w:color w:val="000000"/>
          <w:sz w:val="24"/>
          <w:szCs w:val="24"/>
        </w:rPr>
      </w:pPr>
      <w:r>
        <w:rPr>
          <w:b/>
          <w:bCs/>
          <w:color w:val="000000"/>
          <w:sz w:val="24"/>
          <w:szCs w:val="24"/>
        </w:rPr>
        <w:t>2.1. Giảng viên</w:t>
      </w:r>
    </w:p>
    <w:tbl>
      <w:tblPr>
        <w:tblStyle w:val="LiBang"/>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3969"/>
        <w:gridCol w:w="1418"/>
        <w:gridCol w:w="3226"/>
      </w:tblGrid>
      <w:tr w:rsidR="00DD1A84" w:rsidTr="00DD1A84">
        <w:tc>
          <w:tcPr>
            <w:tcW w:w="675" w:type="dxa"/>
            <w:hideMark/>
          </w:tcPr>
          <w:p w:rsidR="00DD1A84" w:rsidRDefault="00DD1A84">
            <w:pPr>
              <w:pStyle w:val="Thnvnban2"/>
              <w:tabs>
                <w:tab w:val="left" w:pos="284"/>
              </w:tabs>
              <w:spacing w:line="276" w:lineRule="auto"/>
              <w:jc w:val="both"/>
              <w:rPr>
                <w:bCs/>
                <w:color w:val="000000"/>
                <w:sz w:val="24"/>
                <w:szCs w:val="24"/>
              </w:rPr>
            </w:pPr>
            <w:r>
              <w:rPr>
                <w:bCs/>
                <w:color w:val="000000"/>
                <w:sz w:val="24"/>
                <w:szCs w:val="24"/>
              </w:rPr>
              <w:t>1</w:t>
            </w:r>
          </w:p>
        </w:tc>
        <w:tc>
          <w:tcPr>
            <w:tcW w:w="3969" w:type="dxa"/>
            <w:hideMark/>
          </w:tcPr>
          <w:p w:rsidR="00DD1A84" w:rsidRDefault="00DD1A84">
            <w:pPr>
              <w:pStyle w:val="Thnvnban2"/>
              <w:tabs>
                <w:tab w:val="left" w:pos="284"/>
              </w:tabs>
              <w:spacing w:line="276" w:lineRule="auto"/>
              <w:jc w:val="both"/>
              <w:rPr>
                <w:bCs/>
                <w:color w:val="000000"/>
                <w:sz w:val="24"/>
                <w:szCs w:val="24"/>
              </w:rPr>
            </w:pPr>
            <w:r>
              <w:rPr>
                <w:bCs/>
                <w:color w:val="000000"/>
                <w:sz w:val="24"/>
                <w:szCs w:val="24"/>
              </w:rPr>
              <w:t>TS. Nguyễn Thị Kim Ngân</w:t>
            </w:r>
          </w:p>
        </w:tc>
        <w:tc>
          <w:tcPr>
            <w:tcW w:w="1418" w:type="dxa"/>
            <w:hideMark/>
          </w:tcPr>
          <w:p w:rsidR="00DD1A84" w:rsidRDefault="00DD1A84">
            <w:pPr>
              <w:pStyle w:val="Thnvnban2"/>
              <w:tabs>
                <w:tab w:val="left" w:pos="284"/>
              </w:tabs>
              <w:spacing w:line="276" w:lineRule="auto"/>
              <w:jc w:val="both"/>
              <w:rPr>
                <w:bCs/>
                <w:color w:val="000000"/>
                <w:sz w:val="24"/>
                <w:szCs w:val="24"/>
              </w:rPr>
            </w:pPr>
            <w:r>
              <w:rPr>
                <w:bCs/>
                <w:color w:val="000000"/>
                <w:sz w:val="24"/>
                <w:szCs w:val="24"/>
              </w:rPr>
              <w:t>0703-04</w:t>
            </w:r>
          </w:p>
        </w:tc>
        <w:tc>
          <w:tcPr>
            <w:tcW w:w="3226" w:type="dxa"/>
            <w:hideMark/>
          </w:tcPr>
          <w:p w:rsidR="00DD1A84" w:rsidRDefault="00DD1A84">
            <w:pPr>
              <w:pStyle w:val="Thnvnban2"/>
              <w:tabs>
                <w:tab w:val="left" w:pos="284"/>
              </w:tabs>
              <w:spacing w:line="276" w:lineRule="auto"/>
              <w:jc w:val="both"/>
              <w:rPr>
                <w:bCs/>
                <w:color w:val="000000"/>
                <w:sz w:val="24"/>
                <w:szCs w:val="24"/>
              </w:rPr>
            </w:pPr>
            <w:r>
              <w:rPr>
                <w:bCs/>
                <w:color w:val="000000"/>
                <w:sz w:val="24"/>
                <w:szCs w:val="24"/>
              </w:rPr>
              <w:t>QTDN Địa chất - dầu khí</w:t>
            </w:r>
          </w:p>
        </w:tc>
      </w:tr>
      <w:tr w:rsidR="00DD1A84" w:rsidTr="00DD1A84">
        <w:tc>
          <w:tcPr>
            <w:tcW w:w="675" w:type="dxa"/>
            <w:hideMark/>
          </w:tcPr>
          <w:p w:rsidR="00DD1A84" w:rsidRDefault="00DD1A84">
            <w:pPr>
              <w:pStyle w:val="Thnvnban2"/>
              <w:tabs>
                <w:tab w:val="left" w:pos="284"/>
              </w:tabs>
              <w:spacing w:line="276" w:lineRule="auto"/>
              <w:jc w:val="both"/>
              <w:rPr>
                <w:bCs/>
                <w:color w:val="000000"/>
                <w:sz w:val="24"/>
                <w:szCs w:val="24"/>
              </w:rPr>
            </w:pPr>
            <w:r>
              <w:rPr>
                <w:bCs/>
                <w:color w:val="000000"/>
                <w:sz w:val="24"/>
                <w:szCs w:val="24"/>
              </w:rPr>
              <w:t>2</w:t>
            </w:r>
          </w:p>
        </w:tc>
        <w:tc>
          <w:tcPr>
            <w:tcW w:w="3969" w:type="dxa"/>
            <w:hideMark/>
          </w:tcPr>
          <w:p w:rsidR="00DD1A84" w:rsidRDefault="00DD1A84">
            <w:pPr>
              <w:pStyle w:val="Thnvnban2"/>
              <w:tabs>
                <w:tab w:val="left" w:pos="284"/>
              </w:tabs>
              <w:spacing w:line="276" w:lineRule="auto"/>
              <w:jc w:val="both"/>
              <w:rPr>
                <w:bCs/>
                <w:color w:val="000000"/>
                <w:sz w:val="24"/>
                <w:szCs w:val="24"/>
              </w:rPr>
            </w:pPr>
            <w:r>
              <w:rPr>
                <w:bCs/>
                <w:color w:val="000000"/>
                <w:sz w:val="24"/>
                <w:szCs w:val="24"/>
              </w:rPr>
              <w:t>ThS. Lê Minh Thống</w:t>
            </w:r>
          </w:p>
        </w:tc>
        <w:tc>
          <w:tcPr>
            <w:tcW w:w="1418" w:type="dxa"/>
            <w:hideMark/>
          </w:tcPr>
          <w:p w:rsidR="00DD1A84" w:rsidRDefault="00DD1A84">
            <w:pPr>
              <w:pStyle w:val="Thnvnban2"/>
              <w:tabs>
                <w:tab w:val="left" w:pos="284"/>
              </w:tabs>
              <w:spacing w:line="276" w:lineRule="auto"/>
              <w:jc w:val="both"/>
              <w:rPr>
                <w:bCs/>
                <w:color w:val="000000"/>
                <w:sz w:val="24"/>
                <w:szCs w:val="24"/>
              </w:rPr>
            </w:pPr>
            <w:r>
              <w:rPr>
                <w:bCs/>
                <w:color w:val="000000"/>
                <w:sz w:val="24"/>
                <w:szCs w:val="24"/>
              </w:rPr>
              <w:t>0703-07</w:t>
            </w:r>
          </w:p>
        </w:tc>
        <w:tc>
          <w:tcPr>
            <w:tcW w:w="3226" w:type="dxa"/>
            <w:hideMark/>
          </w:tcPr>
          <w:p w:rsidR="00DD1A84" w:rsidRDefault="00DD1A84">
            <w:pPr>
              <w:pStyle w:val="Thnvnban2"/>
              <w:tabs>
                <w:tab w:val="left" w:pos="284"/>
              </w:tabs>
              <w:spacing w:line="276" w:lineRule="auto"/>
              <w:jc w:val="both"/>
              <w:rPr>
                <w:bCs/>
                <w:color w:val="000000"/>
                <w:sz w:val="24"/>
                <w:szCs w:val="24"/>
              </w:rPr>
            </w:pPr>
            <w:r>
              <w:rPr>
                <w:bCs/>
                <w:color w:val="000000"/>
                <w:sz w:val="24"/>
                <w:szCs w:val="24"/>
              </w:rPr>
              <w:t>QTDN Địa chất - dầu khí</w:t>
            </w:r>
          </w:p>
        </w:tc>
      </w:tr>
      <w:tr w:rsidR="00AF36C0" w:rsidTr="00DD1A84">
        <w:tc>
          <w:tcPr>
            <w:tcW w:w="675"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3</w:t>
            </w:r>
          </w:p>
        </w:tc>
        <w:tc>
          <w:tcPr>
            <w:tcW w:w="3969"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Nguyễn Thu Hà</w:t>
            </w:r>
          </w:p>
        </w:tc>
        <w:tc>
          <w:tcPr>
            <w:tcW w:w="1418"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0703-09</w:t>
            </w:r>
          </w:p>
        </w:tc>
        <w:tc>
          <w:tcPr>
            <w:tcW w:w="3226" w:type="dxa"/>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QTDN Địa chất - dầu khí</w:t>
            </w:r>
          </w:p>
        </w:tc>
      </w:tr>
      <w:tr w:rsidR="00AF36C0" w:rsidTr="00DD1A84">
        <w:tc>
          <w:tcPr>
            <w:tcW w:w="675"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4</w:t>
            </w:r>
          </w:p>
        </w:tc>
        <w:tc>
          <w:tcPr>
            <w:tcW w:w="3969"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ThS Phạm Kiên Trung</w:t>
            </w:r>
          </w:p>
        </w:tc>
        <w:tc>
          <w:tcPr>
            <w:tcW w:w="1418"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0702-13</w:t>
            </w:r>
          </w:p>
        </w:tc>
        <w:tc>
          <w:tcPr>
            <w:tcW w:w="3226"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QTDN Mỏ</w:t>
            </w:r>
          </w:p>
        </w:tc>
      </w:tr>
      <w:tr w:rsidR="00AF36C0" w:rsidTr="00DD1A84">
        <w:tc>
          <w:tcPr>
            <w:tcW w:w="675"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5</w:t>
            </w:r>
          </w:p>
        </w:tc>
        <w:tc>
          <w:tcPr>
            <w:tcW w:w="3969"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ThS Lê Văn Chiến</w:t>
            </w:r>
          </w:p>
        </w:tc>
        <w:tc>
          <w:tcPr>
            <w:tcW w:w="1418"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0702-15</w:t>
            </w:r>
          </w:p>
        </w:tc>
        <w:tc>
          <w:tcPr>
            <w:tcW w:w="3226" w:type="dxa"/>
            <w:hideMark/>
          </w:tcPr>
          <w:p w:rsidR="00AF36C0" w:rsidRDefault="00AF36C0" w:rsidP="00AF36C0">
            <w:pPr>
              <w:pStyle w:val="Thnvnban2"/>
              <w:tabs>
                <w:tab w:val="left" w:pos="284"/>
              </w:tabs>
              <w:spacing w:line="276" w:lineRule="auto"/>
              <w:jc w:val="both"/>
              <w:rPr>
                <w:bCs/>
                <w:color w:val="000000"/>
                <w:sz w:val="24"/>
                <w:szCs w:val="24"/>
              </w:rPr>
            </w:pPr>
            <w:r>
              <w:rPr>
                <w:bCs/>
                <w:color w:val="000000"/>
                <w:sz w:val="24"/>
                <w:szCs w:val="24"/>
              </w:rPr>
              <w:t>QTDN Mỏ</w:t>
            </w:r>
          </w:p>
        </w:tc>
      </w:tr>
    </w:tbl>
    <w:p w:rsidR="00DD1A84" w:rsidRDefault="00DD1A84" w:rsidP="00DD1A84">
      <w:pPr>
        <w:pStyle w:val="Thnvnban2"/>
        <w:tabs>
          <w:tab w:val="left" w:pos="284"/>
        </w:tabs>
        <w:spacing w:line="276" w:lineRule="auto"/>
        <w:jc w:val="both"/>
        <w:rPr>
          <w:b/>
          <w:bCs/>
          <w:color w:val="000000"/>
          <w:sz w:val="24"/>
          <w:szCs w:val="24"/>
          <w:lang w:val="vi-VN"/>
        </w:rPr>
      </w:pPr>
    </w:p>
    <w:p w:rsidR="00DD1A84" w:rsidRDefault="00DD1A84" w:rsidP="00DD1A84">
      <w:pPr>
        <w:pStyle w:val="Thnvnban2"/>
        <w:tabs>
          <w:tab w:val="left" w:pos="284"/>
        </w:tabs>
        <w:spacing w:line="276" w:lineRule="auto"/>
        <w:jc w:val="both"/>
        <w:rPr>
          <w:b/>
          <w:sz w:val="24"/>
          <w:szCs w:val="24"/>
        </w:rPr>
      </w:pPr>
      <w:r>
        <w:rPr>
          <w:b/>
          <w:sz w:val="24"/>
          <w:szCs w:val="24"/>
        </w:rPr>
        <w:t xml:space="preserve">2.2. Bộ môn: </w:t>
      </w:r>
      <w:r w:rsidRPr="00AF36C0">
        <w:rPr>
          <w:color w:val="000000"/>
          <w:sz w:val="24"/>
          <w:szCs w:val="24"/>
        </w:rPr>
        <w:t>Bộ môn Quản trị doanh nghiệp Địa chất – Dầu khí</w:t>
      </w:r>
    </w:p>
    <w:p w:rsidR="00DD1A84" w:rsidRDefault="00DD1A84" w:rsidP="00DD1A84">
      <w:pPr>
        <w:pStyle w:val="Thnvnban2"/>
        <w:tabs>
          <w:tab w:val="left" w:pos="284"/>
          <w:tab w:val="num" w:pos="520"/>
        </w:tabs>
        <w:spacing w:line="276" w:lineRule="auto"/>
        <w:jc w:val="both"/>
        <w:rPr>
          <w:sz w:val="24"/>
          <w:szCs w:val="24"/>
        </w:rPr>
      </w:pPr>
      <w:r>
        <w:rPr>
          <w:b/>
          <w:sz w:val="24"/>
          <w:szCs w:val="24"/>
        </w:rPr>
        <w:t xml:space="preserve">2.3. Khoa: </w:t>
      </w:r>
      <w:r w:rsidRPr="00AF36C0">
        <w:rPr>
          <w:bCs/>
          <w:sz w:val="24"/>
          <w:szCs w:val="24"/>
        </w:rPr>
        <w:t>Kinh tế - Quản trị kinh doanh, Trường ĐH Mỏ - Địa chất</w:t>
      </w:r>
    </w:p>
    <w:p w:rsidR="00DD1A84" w:rsidRDefault="00DD1A84" w:rsidP="00DD1A84">
      <w:pPr>
        <w:pStyle w:val="Thnvnban2"/>
        <w:numPr>
          <w:ilvl w:val="0"/>
          <w:numId w:val="1"/>
        </w:numPr>
        <w:tabs>
          <w:tab w:val="left" w:pos="284"/>
        </w:tabs>
        <w:spacing w:line="276" w:lineRule="auto"/>
        <w:ind w:left="0" w:firstLine="0"/>
        <w:jc w:val="both"/>
        <w:rPr>
          <w:b/>
          <w:bCs/>
          <w:color w:val="000000"/>
          <w:sz w:val="24"/>
          <w:szCs w:val="24"/>
        </w:rPr>
      </w:pPr>
      <w:r>
        <w:rPr>
          <w:b/>
          <w:bCs/>
          <w:color w:val="000000"/>
          <w:sz w:val="24"/>
          <w:szCs w:val="24"/>
        </w:rPr>
        <w:t>Điều kiện học học phần (mã số học phần)</w:t>
      </w:r>
    </w:p>
    <w:p w:rsidR="00DD1A84" w:rsidRDefault="00DD1A84" w:rsidP="00DD1A84">
      <w:pPr>
        <w:pStyle w:val="Thnvnban2"/>
        <w:numPr>
          <w:ilvl w:val="1"/>
          <w:numId w:val="1"/>
        </w:numPr>
        <w:tabs>
          <w:tab w:val="left" w:pos="284"/>
          <w:tab w:val="left" w:pos="426"/>
        </w:tabs>
        <w:spacing w:line="276" w:lineRule="auto"/>
        <w:ind w:left="0" w:firstLine="0"/>
        <w:jc w:val="both"/>
        <w:rPr>
          <w:bCs/>
          <w:color w:val="000000"/>
          <w:sz w:val="24"/>
          <w:szCs w:val="24"/>
        </w:rPr>
      </w:pPr>
      <w:r>
        <w:rPr>
          <w:bCs/>
          <w:color w:val="000000"/>
          <w:sz w:val="24"/>
          <w:szCs w:val="24"/>
        </w:rPr>
        <w:t xml:space="preserve">Môn học tiên quyết: Kinh tế vi mô </w:t>
      </w:r>
    </w:p>
    <w:p w:rsidR="00AF36C0" w:rsidRDefault="00DD1A84" w:rsidP="00DD1A84">
      <w:pPr>
        <w:pStyle w:val="Thnvnban2"/>
        <w:numPr>
          <w:ilvl w:val="1"/>
          <w:numId w:val="1"/>
        </w:numPr>
        <w:tabs>
          <w:tab w:val="left" w:pos="284"/>
          <w:tab w:val="left" w:pos="426"/>
        </w:tabs>
        <w:spacing w:line="276" w:lineRule="auto"/>
        <w:ind w:left="0" w:firstLine="0"/>
        <w:jc w:val="both"/>
        <w:rPr>
          <w:bCs/>
          <w:color w:val="000000"/>
          <w:sz w:val="24"/>
          <w:szCs w:val="24"/>
        </w:rPr>
      </w:pPr>
      <w:r>
        <w:rPr>
          <w:bCs/>
          <w:color w:val="000000"/>
          <w:sz w:val="24"/>
          <w:szCs w:val="24"/>
        </w:rPr>
        <w:t>Môn học học trước: Kinh tế vi mô, Kinh tế vĩ mô,</w:t>
      </w:r>
    </w:p>
    <w:p w:rsidR="00DD1A84" w:rsidRDefault="00AF36C0" w:rsidP="00DD1A84">
      <w:pPr>
        <w:pStyle w:val="Thnvnban2"/>
        <w:numPr>
          <w:ilvl w:val="1"/>
          <w:numId w:val="1"/>
        </w:numPr>
        <w:tabs>
          <w:tab w:val="left" w:pos="284"/>
          <w:tab w:val="left" w:pos="426"/>
        </w:tabs>
        <w:spacing w:line="276" w:lineRule="auto"/>
        <w:ind w:left="0" w:firstLine="0"/>
        <w:jc w:val="both"/>
        <w:rPr>
          <w:bCs/>
          <w:color w:val="000000"/>
          <w:sz w:val="24"/>
          <w:szCs w:val="24"/>
        </w:rPr>
      </w:pPr>
      <w:r>
        <w:rPr>
          <w:bCs/>
          <w:color w:val="000000"/>
          <w:sz w:val="24"/>
          <w:szCs w:val="24"/>
        </w:rPr>
        <w:t xml:space="preserve">Môn học song song: </w:t>
      </w:r>
      <w:r w:rsidR="00DD1A84">
        <w:rPr>
          <w:bCs/>
          <w:color w:val="000000"/>
          <w:sz w:val="24"/>
          <w:szCs w:val="24"/>
        </w:rPr>
        <w:t xml:space="preserve"> Dự án đầu tư</w:t>
      </w:r>
    </w:p>
    <w:p w:rsidR="00DD1A84" w:rsidRDefault="00DD1A84" w:rsidP="00DD1A84">
      <w:pPr>
        <w:pStyle w:val="Thnvnban2"/>
        <w:numPr>
          <w:ilvl w:val="0"/>
          <w:numId w:val="1"/>
        </w:numPr>
        <w:tabs>
          <w:tab w:val="left" w:pos="284"/>
        </w:tabs>
        <w:spacing w:line="276" w:lineRule="auto"/>
        <w:ind w:left="0" w:firstLine="0"/>
        <w:jc w:val="both"/>
        <w:rPr>
          <w:b/>
          <w:bCs/>
          <w:color w:val="000000"/>
          <w:sz w:val="24"/>
          <w:szCs w:val="24"/>
        </w:rPr>
      </w:pPr>
      <w:r>
        <w:rPr>
          <w:b/>
          <w:bCs/>
          <w:color w:val="000000"/>
          <w:sz w:val="24"/>
          <w:szCs w:val="24"/>
        </w:rPr>
        <w:t>Mục tiêu của học phần</w:t>
      </w:r>
    </w:p>
    <w:p w:rsidR="00DD1A84" w:rsidRDefault="00AF36C0" w:rsidP="00DD1A84">
      <w:pPr>
        <w:tabs>
          <w:tab w:val="left" w:pos="284"/>
        </w:tabs>
        <w:spacing w:after="120" w:line="276" w:lineRule="auto"/>
        <w:ind w:firstLine="567"/>
        <w:jc w:val="both"/>
        <w:rPr>
          <w:bCs/>
          <w:sz w:val="24"/>
          <w:szCs w:val="24"/>
          <w:lang w:val="vi-VN"/>
        </w:rPr>
      </w:pPr>
      <w:r>
        <w:rPr>
          <w:bCs/>
        </w:rPr>
        <w:t xml:space="preserve">Trang bị </w:t>
      </w:r>
      <w:r w:rsidR="00DD1A84">
        <w:rPr>
          <w:bCs/>
          <w:lang w:val="vi-VN"/>
        </w:rPr>
        <w:t>cho sinh viên những nội dung cơ bản một cách có hệ thống về kinh tế môi trường. Thông qua các nội dung đó, sinh viên có khả năng phân tích những vấn đề mâu thuẫn giữa phát triển và môi trường phát sinh trong thực tiễn và ứng dụng thành thạo những công cụ kinh tế đã được trang bị để giải quyết có hiệu quả mối quan hệ mâu thuẫn trên.</w:t>
      </w:r>
    </w:p>
    <w:p w:rsidR="00DD1A84" w:rsidRDefault="00DD1A84" w:rsidP="00DD1A84">
      <w:pPr>
        <w:pStyle w:val="oancuaDanhsach"/>
        <w:numPr>
          <w:ilvl w:val="1"/>
          <w:numId w:val="2"/>
        </w:numPr>
        <w:tabs>
          <w:tab w:val="left" w:pos="284"/>
          <w:tab w:val="num" w:pos="426"/>
        </w:tabs>
        <w:spacing w:after="120" w:line="276" w:lineRule="auto"/>
        <w:ind w:left="0" w:firstLine="0"/>
        <w:rPr>
          <w:b/>
          <w:bCs/>
          <w:lang w:val="vi-VN"/>
        </w:rPr>
      </w:pPr>
      <w:r>
        <w:rPr>
          <w:b/>
          <w:bCs/>
          <w:lang w:val="vi-VN"/>
        </w:rPr>
        <w:t>Kiến thức</w:t>
      </w:r>
    </w:p>
    <w:p w:rsidR="00DD1A84" w:rsidRDefault="00DD1A84" w:rsidP="00DD1A84">
      <w:pPr>
        <w:tabs>
          <w:tab w:val="left" w:pos="284"/>
          <w:tab w:val="num" w:pos="709"/>
        </w:tabs>
        <w:spacing w:after="120" w:line="276" w:lineRule="auto"/>
        <w:jc w:val="both"/>
        <w:rPr>
          <w:bCs/>
        </w:rPr>
      </w:pPr>
      <w:r>
        <w:rPr>
          <w:bCs/>
          <w:lang w:val="vi-VN"/>
        </w:rPr>
        <w:lastRenderedPageBreak/>
        <w:t xml:space="preserve">4.1.1. </w:t>
      </w:r>
      <w:r>
        <w:rPr>
          <w:bCs/>
        </w:rPr>
        <w:t xml:space="preserve">Nắm được những kiến thức chung nhất về kinh tế môi trường </w:t>
      </w:r>
    </w:p>
    <w:p w:rsidR="00DD1A84" w:rsidRDefault="00DD1A84" w:rsidP="00DD1A84">
      <w:pPr>
        <w:tabs>
          <w:tab w:val="left" w:pos="284"/>
          <w:tab w:val="num" w:pos="709"/>
        </w:tabs>
        <w:spacing w:after="120" w:line="276" w:lineRule="auto"/>
        <w:jc w:val="both"/>
        <w:rPr>
          <w:bCs/>
        </w:rPr>
      </w:pPr>
      <w:r>
        <w:rPr>
          <w:bCs/>
          <w:lang w:val="vi-VN"/>
        </w:rPr>
        <w:t xml:space="preserve">4.1.2. </w:t>
      </w:r>
      <w:r>
        <w:rPr>
          <w:bCs/>
        </w:rPr>
        <w:t xml:space="preserve">Nắm vững được hệ thống lý thuyết về Phát triển bền vững nhằm phục vụ cho việc phân tích xu hướng phát triển kinh tế của các quốc gia trên thế giới </w:t>
      </w:r>
    </w:p>
    <w:p w:rsidR="00DD1A84" w:rsidRDefault="00DD1A84" w:rsidP="00DD1A84">
      <w:pPr>
        <w:tabs>
          <w:tab w:val="left" w:pos="284"/>
          <w:tab w:val="num" w:pos="709"/>
        </w:tabs>
        <w:spacing w:after="120" w:line="276" w:lineRule="auto"/>
        <w:jc w:val="both"/>
        <w:rPr>
          <w:bCs/>
        </w:rPr>
      </w:pPr>
      <w:r>
        <w:rPr>
          <w:bCs/>
          <w:lang w:val="vi-VN"/>
        </w:rPr>
        <w:t xml:space="preserve">4.1.3. </w:t>
      </w:r>
      <w:r>
        <w:rPr>
          <w:bCs/>
        </w:rPr>
        <w:t>Nắm vững được cơ sở lý thuyết về kinh tế môi trường thông qua các mô hình lý thuyết về kinh tế ô nhiễm từ đó biết được nguyên tắc sử dụng công cụ kinh tế trong việc giải quyết ô nhiễm môi trường từ các hoạt động kinh tế phát sinh</w:t>
      </w:r>
    </w:p>
    <w:p w:rsidR="00DD1A84" w:rsidRDefault="00DD1A84" w:rsidP="00DD1A84">
      <w:pPr>
        <w:tabs>
          <w:tab w:val="left" w:pos="284"/>
          <w:tab w:val="num" w:pos="709"/>
        </w:tabs>
        <w:spacing w:after="120" w:line="276" w:lineRule="auto"/>
        <w:rPr>
          <w:bCs/>
        </w:rPr>
      </w:pPr>
      <w:r>
        <w:rPr>
          <w:bCs/>
          <w:lang w:val="vi-VN"/>
        </w:rPr>
        <w:t xml:space="preserve">4.1.4. </w:t>
      </w:r>
      <w:r>
        <w:rPr>
          <w:bCs/>
        </w:rPr>
        <w:t xml:space="preserve">Nắm được cơ sở lý luận của mô hình khai thác và sử dụng tối ưu tài nguyên tái tạo và tài nguyên không tái tạo </w:t>
      </w:r>
    </w:p>
    <w:p w:rsidR="00DD1A84" w:rsidRDefault="00DD1A84" w:rsidP="00DD1A84">
      <w:pPr>
        <w:tabs>
          <w:tab w:val="left" w:pos="284"/>
          <w:tab w:val="num" w:pos="709"/>
        </w:tabs>
        <w:spacing w:after="120" w:line="276" w:lineRule="auto"/>
        <w:jc w:val="both"/>
        <w:rPr>
          <w:bCs/>
        </w:rPr>
      </w:pPr>
      <w:r>
        <w:rPr>
          <w:bCs/>
          <w:lang w:val="vi-VN"/>
        </w:rPr>
        <w:t xml:space="preserve">4.1.5. </w:t>
      </w:r>
      <w:r>
        <w:rPr>
          <w:bCs/>
        </w:rPr>
        <w:t>Biết cách ứng dụng các lý thuyết về  kỹ thuật phân tích kinh tế trong đánh giá các dự án có xét đến vấn đề bảo vệ môi trường nhằm phát triển bền vững.</w:t>
      </w:r>
    </w:p>
    <w:p w:rsidR="00DD1A84" w:rsidRDefault="00DD1A84" w:rsidP="00DD1A84">
      <w:pPr>
        <w:tabs>
          <w:tab w:val="left" w:pos="284"/>
          <w:tab w:val="num" w:pos="709"/>
        </w:tabs>
        <w:spacing w:after="120" w:line="276" w:lineRule="auto"/>
        <w:rPr>
          <w:b/>
          <w:bCs/>
          <w:lang w:val="vi-VN"/>
        </w:rPr>
      </w:pPr>
      <w:r>
        <w:rPr>
          <w:b/>
          <w:bCs/>
        </w:rPr>
        <w:t xml:space="preserve">4.2 </w:t>
      </w:r>
      <w:r>
        <w:rPr>
          <w:b/>
          <w:bCs/>
          <w:lang w:val="vi-VN"/>
        </w:rPr>
        <w:t>Kỹ năng</w:t>
      </w:r>
    </w:p>
    <w:p w:rsidR="00DD1A84" w:rsidRDefault="00DD1A84" w:rsidP="00DD1A84">
      <w:pPr>
        <w:tabs>
          <w:tab w:val="left" w:pos="284"/>
        </w:tabs>
        <w:spacing w:after="120" w:line="276" w:lineRule="auto"/>
        <w:rPr>
          <w:bCs/>
        </w:rPr>
      </w:pPr>
      <w:r>
        <w:rPr>
          <w:bCs/>
          <w:lang w:val="vi-VN"/>
        </w:rPr>
        <w:t xml:space="preserve">4.2.1. </w:t>
      </w:r>
      <w:r>
        <w:rPr>
          <w:bCs/>
        </w:rPr>
        <w:t>Có kỹ năng phân tích hệ thống hóa các lý thuyết về kinh tế môi trường</w:t>
      </w:r>
    </w:p>
    <w:p w:rsidR="00DD1A84" w:rsidRDefault="00DD1A84" w:rsidP="00DD1A84">
      <w:pPr>
        <w:tabs>
          <w:tab w:val="left" w:pos="284"/>
        </w:tabs>
        <w:spacing w:after="120" w:line="276" w:lineRule="auto"/>
        <w:rPr>
          <w:bCs/>
        </w:rPr>
      </w:pPr>
      <w:r>
        <w:rPr>
          <w:bCs/>
          <w:lang w:val="vi-VN"/>
        </w:rPr>
        <w:t xml:space="preserve">4.2.2. </w:t>
      </w:r>
      <w:r>
        <w:rPr>
          <w:bCs/>
        </w:rPr>
        <w:t xml:space="preserve"> Biết sử dụng lý thuyết phát triển bền vững để phân tích, xây dựng và ra quyết định lựa chọn mô hình phát triển bền vững trong điều kiện thực tế cụ thể</w:t>
      </w:r>
      <w:r>
        <w:rPr>
          <w:bCs/>
          <w:lang w:val="vi-VN"/>
        </w:rPr>
        <w:t xml:space="preserve"> </w:t>
      </w:r>
    </w:p>
    <w:p w:rsidR="00DD1A84" w:rsidRDefault="00DD1A84" w:rsidP="00DD1A84">
      <w:pPr>
        <w:tabs>
          <w:tab w:val="left" w:pos="284"/>
        </w:tabs>
        <w:spacing w:after="120" w:line="276" w:lineRule="auto"/>
        <w:rPr>
          <w:bCs/>
        </w:rPr>
      </w:pPr>
      <w:r>
        <w:rPr>
          <w:bCs/>
          <w:lang w:val="vi-VN"/>
        </w:rPr>
        <w:t xml:space="preserve">4.2.3. </w:t>
      </w:r>
      <w:r>
        <w:rPr>
          <w:bCs/>
        </w:rPr>
        <w:t>Biết vận dụng lý thuyết để đưa ra các quyết định lựa chọn các công cụ kinh tế trong quản lý môi trường một cách phù hợp với điều kiện thực tế.</w:t>
      </w:r>
    </w:p>
    <w:p w:rsidR="00DD1A84" w:rsidRDefault="00DD1A84" w:rsidP="00DD1A84">
      <w:pPr>
        <w:tabs>
          <w:tab w:val="left" w:pos="284"/>
        </w:tabs>
        <w:spacing w:after="120" w:line="276" w:lineRule="auto"/>
        <w:rPr>
          <w:bCs/>
        </w:rPr>
      </w:pPr>
      <w:r>
        <w:rPr>
          <w:bCs/>
          <w:lang w:val="vi-VN"/>
        </w:rPr>
        <w:t>4.2.4.</w:t>
      </w:r>
      <w:r>
        <w:rPr>
          <w:bCs/>
        </w:rPr>
        <w:t xml:space="preserve"> Có kỹ năng vận dụng các hệ thống lý thuyết và làm việc theo nhóm để xây dựng lựa chọn các quyết định phù hợp với điều kiện thực tế phát sinh</w:t>
      </w:r>
    </w:p>
    <w:p w:rsidR="00DD1A84" w:rsidRDefault="00DD1A84" w:rsidP="00DD1A84">
      <w:pPr>
        <w:pStyle w:val="Thnvnban2"/>
        <w:numPr>
          <w:ilvl w:val="0"/>
          <w:numId w:val="1"/>
        </w:numPr>
        <w:tabs>
          <w:tab w:val="left" w:pos="284"/>
        </w:tabs>
        <w:spacing w:line="276" w:lineRule="auto"/>
        <w:ind w:left="0" w:firstLine="0"/>
        <w:jc w:val="both"/>
        <w:rPr>
          <w:b/>
          <w:bCs/>
          <w:color w:val="000000"/>
          <w:sz w:val="24"/>
          <w:szCs w:val="24"/>
          <w:lang w:val="vi-VN"/>
        </w:rPr>
      </w:pPr>
      <w:r>
        <w:rPr>
          <w:b/>
          <w:bCs/>
          <w:color w:val="000000"/>
          <w:sz w:val="24"/>
          <w:szCs w:val="24"/>
          <w:lang w:val="vi-VN"/>
        </w:rPr>
        <w:t>Tóm tắt nội dung học phần</w:t>
      </w:r>
    </w:p>
    <w:p w:rsidR="00DD1A84" w:rsidRDefault="00DD1A84" w:rsidP="00AF36C0">
      <w:pPr>
        <w:spacing w:after="60" w:line="312" w:lineRule="auto"/>
        <w:ind w:firstLine="720"/>
        <w:jc w:val="both"/>
      </w:pPr>
      <w:r>
        <w:rPr>
          <w:bCs/>
          <w:lang w:val="vi-VN"/>
        </w:rPr>
        <w:t>Học phần sẽ cung cấp cho sinh viên những kiến thức về các vấn đề môi trường có tính thực tiễn cao</w:t>
      </w:r>
      <w:r>
        <w:rPr>
          <w:bCs/>
        </w:rPr>
        <w:t xml:space="preserve"> cụ thể như: </w:t>
      </w:r>
      <w:r>
        <w:t>Lý thuyết phát triển bền vững; Kinh tế học ô nhiễm; Lý thuyết sử dụng và khai thác tối ưu tài nguyên thiên nhiên; Phân tích lợi ích chi phí trong kinh tế môi trường.</w:t>
      </w:r>
    </w:p>
    <w:p w:rsidR="00DD1A84" w:rsidRDefault="00DD1A84" w:rsidP="00DD1A84">
      <w:pPr>
        <w:pStyle w:val="Thnvnban2"/>
        <w:numPr>
          <w:ilvl w:val="0"/>
          <w:numId w:val="1"/>
        </w:numPr>
        <w:tabs>
          <w:tab w:val="left" w:pos="284"/>
        </w:tabs>
        <w:spacing w:line="276" w:lineRule="auto"/>
        <w:ind w:left="0" w:firstLine="0"/>
        <w:jc w:val="both"/>
        <w:rPr>
          <w:b/>
          <w:bCs/>
          <w:sz w:val="24"/>
          <w:szCs w:val="24"/>
          <w:lang w:val="vi-VN"/>
        </w:rPr>
      </w:pPr>
      <w:r>
        <w:rPr>
          <w:b/>
          <w:bCs/>
          <w:color w:val="000000"/>
          <w:sz w:val="24"/>
          <w:szCs w:val="24"/>
          <w:lang w:val="vi-VN"/>
        </w:rPr>
        <w:t>Cấu trúc nội dung học phần</w:t>
      </w:r>
    </w:p>
    <w:p w:rsidR="00DD1A84" w:rsidRDefault="00DD1A84" w:rsidP="00DD1A84">
      <w:pPr>
        <w:pStyle w:val="oancuaDanhsach"/>
        <w:tabs>
          <w:tab w:val="left" w:pos="284"/>
        </w:tabs>
        <w:spacing w:after="120" w:line="276" w:lineRule="auto"/>
        <w:ind w:left="0"/>
        <w:jc w:val="center"/>
        <w:rPr>
          <w:b/>
          <w:bCs/>
          <w:lang w:val="nl-NL"/>
        </w:rPr>
      </w:pPr>
      <w:r>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4990"/>
        <w:gridCol w:w="992"/>
        <w:gridCol w:w="1979"/>
      </w:tblGrid>
      <w:tr w:rsidR="00DD1A84" w:rsidTr="00DD1A84">
        <w:tc>
          <w:tcPr>
            <w:tcW w:w="9062" w:type="dxa"/>
            <w:gridSpan w:val="4"/>
            <w:tcBorders>
              <w:top w:val="single" w:sz="4" w:space="0" w:color="auto"/>
              <w:left w:val="single" w:sz="4" w:space="0" w:color="auto"/>
              <w:bottom w:val="single" w:sz="4" w:space="0" w:color="auto"/>
              <w:right w:val="single" w:sz="4" w:space="0" w:color="auto"/>
            </w:tcBorders>
            <w:hideMark/>
          </w:tcPr>
          <w:p w:rsidR="00DD1A84" w:rsidRDefault="00DD1A84">
            <w:pPr>
              <w:pStyle w:val="oancuaDanhsach"/>
              <w:tabs>
                <w:tab w:val="left" w:pos="284"/>
              </w:tabs>
              <w:spacing w:after="120" w:line="276" w:lineRule="auto"/>
              <w:ind w:left="0"/>
              <w:rPr>
                <w:b/>
                <w:bCs/>
                <w:lang w:val="vi-VN"/>
              </w:rPr>
            </w:pPr>
            <w:r>
              <w:rPr>
                <w:b/>
                <w:bCs/>
              </w:rPr>
              <w:t>6.1. Lý thuyết</w:t>
            </w:r>
          </w:p>
        </w:tc>
      </w:tr>
      <w:tr w:rsidR="00DD1A84" w:rsidTr="00DD1A84">
        <w:tc>
          <w:tcPr>
            <w:tcW w:w="1101" w:type="dxa"/>
            <w:tcBorders>
              <w:top w:val="single" w:sz="4" w:space="0" w:color="auto"/>
              <w:left w:val="single" w:sz="4" w:space="0" w:color="auto"/>
              <w:bottom w:val="single" w:sz="4" w:space="0" w:color="auto"/>
              <w:right w:val="single" w:sz="4" w:space="0" w:color="auto"/>
            </w:tcBorders>
            <w:hideMark/>
          </w:tcPr>
          <w:p w:rsidR="00DD1A84" w:rsidRDefault="00DD1A84">
            <w:pPr>
              <w:pStyle w:val="oancuaDanhsach"/>
              <w:tabs>
                <w:tab w:val="left" w:pos="284"/>
              </w:tabs>
              <w:spacing w:after="120" w:line="276" w:lineRule="auto"/>
              <w:ind w:left="0"/>
              <w:jc w:val="center"/>
              <w:rPr>
                <w:b/>
                <w:bCs/>
                <w:i/>
              </w:rPr>
            </w:pPr>
            <w:r>
              <w:rPr>
                <w:b/>
                <w:bCs/>
                <w:i/>
              </w:rPr>
              <w:t>Đề mục</w:t>
            </w:r>
          </w:p>
        </w:tc>
        <w:tc>
          <w:tcPr>
            <w:tcW w:w="4990" w:type="dxa"/>
            <w:tcBorders>
              <w:top w:val="single" w:sz="4" w:space="0" w:color="auto"/>
              <w:left w:val="single" w:sz="4" w:space="0" w:color="auto"/>
              <w:bottom w:val="single" w:sz="4" w:space="0" w:color="auto"/>
              <w:right w:val="single" w:sz="4" w:space="0" w:color="auto"/>
            </w:tcBorders>
            <w:hideMark/>
          </w:tcPr>
          <w:p w:rsidR="00DD1A84" w:rsidRDefault="00DD1A84">
            <w:pPr>
              <w:pStyle w:val="oancuaDanhsach"/>
              <w:tabs>
                <w:tab w:val="left" w:pos="284"/>
              </w:tabs>
              <w:spacing w:after="120" w:line="276" w:lineRule="auto"/>
              <w:ind w:left="0"/>
              <w:jc w:val="center"/>
              <w:rPr>
                <w:b/>
                <w:bCs/>
                <w:i/>
                <w:lang w:val="vi-VN"/>
              </w:rPr>
            </w:pPr>
            <w:r>
              <w:rPr>
                <w:b/>
                <w:bCs/>
                <w:i/>
                <w:lang w:val="vi-VN"/>
              </w:rPr>
              <w:t>Nội dung</w:t>
            </w:r>
          </w:p>
        </w:tc>
        <w:tc>
          <w:tcPr>
            <w:tcW w:w="992" w:type="dxa"/>
            <w:tcBorders>
              <w:top w:val="single" w:sz="4" w:space="0" w:color="auto"/>
              <w:left w:val="single" w:sz="4" w:space="0" w:color="auto"/>
              <w:bottom w:val="single" w:sz="4" w:space="0" w:color="auto"/>
              <w:right w:val="single" w:sz="4" w:space="0" w:color="auto"/>
            </w:tcBorders>
            <w:hideMark/>
          </w:tcPr>
          <w:p w:rsidR="00DD1A84" w:rsidRDefault="00DD1A84">
            <w:pPr>
              <w:pStyle w:val="oancuaDanhsach"/>
              <w:tabs>
                <w:tab w:val="left" w:pos="284"/>
              </w:tabs>
              <w:spacing w:after="120" w:line="276" w:lineRule="auto"/>
              <w:ind w:left="0"/>
              <w:jc w:val="center"/>
              <w:rPr>
                <w:b/>
                <w:bCs/>
                <w:i/>
                <w:lang w:val="vi-VN"/>
              </w:rPr>
            </w:pPr>
            <w:r>
              <w:rPr>
                <w:b/>
                <w:bCs/>
                <w:i/>
                <w:lang w:val="vi-VN"/>
              </w:rPr>
              <w:t>Số tiết</w:t>
            </w:r>
          </w:p>
        </w:tc>
        <w:tc>
          <w:tcPr>
            <w:tcW w:w="1979" w:type="dxa"/>
            <w:tcBorders>
              <w:top w:val="single" w:sz="4" w:space="0" w:color="auto"/>
              <w:left w:val="single" w:sz="4" w:space="0" w:color="auto"/>
              <w:bottom w:val="single" w:sz="4" w:space="0" w:color="auto"/>
              <w:right w:val="single" w:sz="4" w:space="0" w:color="auto"/>
            </w:tcBorders>
            <w:hideMark/>
          </w:tcPr>
          <w:p w:rsidR="00DD1A84" w:rsidRDefault="00DD1A84">
            <w:pPr>
              <w:pStyle w:val="oancuaDanhsach"/>
              <w:tabs>
                <w:tab w:val="left" w:pos="284"/>
              </w:tabs>
              <w:spacing w:after="120" w:line="276" w:lineRule="auto"/>
              <w:ind w:left="0"/>
              <w:jc w:val="center"/>
              <w:rPr>
                <w:b/>
                <w:bCs/>
                <w:i/>
                <w:lang w:val="vi-VN"/>
              </w:rPr>
            </w:pPr>
            <w:r>
              <w:rPr>
                <w:b/>
                <w:bCs/>
                <w:i/>
                <w:lang w:val="vi-VN"/>
              </w:rPr>
              <w:t>Mục tiêu</w:t>
            </w:r>
          </w:p>
        </w:tc>
      </w:tr>
      <w:tr w:rsidR="00DD1A84" w:rsidTr="00DD1A84">
        <w:trPr>
          <w:trHeight w:val="548"/>
        </w:trPr>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lang w:val="nl-NL"/>
              </w:rPr>
              <w:t>Chương 1</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
                <w:bCs/>
                <w:lang w:val="vi-VN"/>
              </w:rPr>
            </w:pPr>
            <w:r>
              <w:rPr>
                <w:b/>
                <w:bCs/>
                <w:lang w:val="vi-VN"/>
              </w:rPr>
              <w:t>Những vấn đề chung về kinh tế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rPr>
              <w:t>3</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
                <w:bCs/>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lang w:val="vi-VN"/>
              </w:rPr>
              <w:t>1.1</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rPr>
            </w:pPr>
            <w:r>
              <w:rPr>
                <w:bCs/>
                <w:lang w:val="vi-VN"/>
              </w:rPr>
              <w:t>Khái niệm về môi trường và kinh tế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r>
              <w:rPr>
                <w:bCs/>
                <w:lang w:val="vi-VN"/>
              </w:rPr>
              <w:t>4.1.1</w:t>
            </w:r>
            <w:r>
              <w:rPr>
                <w:bCs/>
              </w:rPr>
              <w:t>; 4.2.1</w:t>
            </w:r>
          </w:p>
          <w:p w:rsidR="00DD1A84" w:rsidRDefault="00DD1A84">
            <w:pPr>
              <w:pStyle w:val="oancuaDanhsach"/>
              <w:tabs>
                <w:tab w:val="left" w:pos="284"/>
              </w:tabs>
              <w:spacing w:after="120" w:line="276" w:lineRule="auto"/>
              <w:ind w:left="0"/>
              <w:jc w:val="center"/>
              <w:rPr>
                <w:bCs/>
                <w:lang w:val="vi-VN"/>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lang w:val="vi-VN"/>
              </w:rPr>
              <w:lastRenderedPageBreak/>
              <w:t>1.2</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rPr>
            </w:pPr>
            <w:r>
              <w:rPr>
                <w:bCs/>
                <w:lang w:val="vi-VN"/>
              </w:rPr>
              <w:t>Mối quan hệ giữa kinh tế và sinh thái</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lang w:val="vi-VN"/>
              </w:rPr>
              <w:t>4.1.1</w:t>
            </w:r>
            <w:r>
              <w:rPr>
                <w:bCs/>
              </w:rPr>
              <w:t>; 4.2.1</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1.3</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Quản lý Nhà nước về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r>
              <w:rPr>
                <w:bCs/>
                <w:lang w:val="vi-VN"/>
              </w:rPr>
              <w:t>4.1.1</w:t>
            </w:r>
            <w:r>
              <w:rPr>
                <w:bCs/>
              </w:rPr>
              <w:t>; 4.2.1</w:t>
            </w:r>
          </w:p>
          <w:p w:rsidR="00DD1A84" w:rsidRDefault="00DD1A84">
            <w:pPr>
              <w:pStyle w:val="oancuaDanhsach"/>
              <w:tabs>
                <w:tab w:val="left" w:pos="284"/>
              </w:tabs>
              <w:spacing w:after="120" w:line="276" w:lineRule="auto"/>
              <w:ind w:left="0"/>
              <w:jc w:val="center"/>
              <w:rPr>
                <w:bCs/>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rPr>
            </w:pPr>
            <w:r>
              <w:rPr>
                <w:bCs/>
              </w:rPr>
              <w:t>Trao đổi thảo luận</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0</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lang w:val="vi-VN"/>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lang w:val="nl-NL"/>
              </w:rPr>
              <w:t xml:space="preserve">Chương </w:t>
            </w:r>
            <w:r>
              <w:rPr>
                <w:b/>
                <w:bCs/>
                <w:lang w:val="vi-VN"/>
              </w:rPr>
              <w:t>2</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
                <w:bCs/>
                <w:lang w:val="vi-VN"/>
              </w:rPr>
            </w:pPr>
            <w:r>
              <w:rPr>
                <w:b/>
                <w:bCs/>
                <w:lang w:val="vi-VN"/>
              </w:rPr>
              <w:t>Lý thuyết phát triển bền vững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rPr>
              <w:t>2</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
                <w:bCs/>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vi-VN"/>
              </w:rPr>
            </w:pPr>
            <w:r>
              <w:rPr>
                <w:bCs/>
                <w:lang w:val="vi-VN"/>
              </w:rPr>
              <w:t>2.1</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Mối quan hệ giữa môi trường và phát triển</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4.1.2; 4.2.2</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vi-VN"/>
              </w:rPr>
            </w:pPr>
            <w:r>
              <w:rPr>
                <w:bCs/>
                <w:lang w:val="vi-VN"/>
              </w:rPr>
              <w:t>2.2</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Lý thuyết phát triển bền vững</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D1A84" w:rsidRDefault="00DD1A84">
            <w:pP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4.1.2; 4.2.2</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2.3</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spacing w:after="60" w:line="312" w:lineRule="auto"/>
              <w:jc w:val="both"/>
              <w:rPr>
                <w:sz w:val="24"/>
                <w:szCs w:val="24"/>
                <w:lang w:val="vi-VN"/>
              </w:rPr>
            </w:pPr>
            <w:r>
              <w:rPr>
                <w:sz w:val="24"/>
                <w:szCs w:val="24"/>
                <w:lang w:val="vi-VN"/>
              </w:rPr>
              <w:t>Thước đo và các nguyên tắc phát triển</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4.1.2; 4.2.3</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2.4</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spacing w:after="60" w:line="312" w:lineRule="auto"/>
              <w:jc w:val="both"/>
              <w:rPr>
                <w:sz w:val="24"/>
                <w:szCs w:val="24"/>
                <w:lang w:val="vi-VN"/>
              </w:rPr>
            </w:pPr>
            <w:r>
              <w:rPr>
                <w:sz w:val="24"/>
                <w:szCs w:val="24"/>
                <w:lang w:val="vi-VN"/>
              </w:rPr>
              <w:t>Sự lựa chọn mô hình nền kinh tế phát triển bền vững</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D1A84" w:rsidRDefault="00DD1A84">
            <w:pP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4.1.2; 4.2.2</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rPr>
            </w:pPr>
            <w:r>
              <w:rPr>
                <w:bCs/>
              </w:rPr>
              <w:t>Trao đổi thảo luận:</w:t>
            </w:r>
          </w:p>
        </w:tc>
        <w:tc>
          <w:tcPr>
            <w:tcW w:w="992"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lang w:val="nl-NL"/>
              </w:rPr>
              <w:t xml:space="preserve">Chương </w:t>
            </w:r>
            <w:r>
              <w:rPr>
                <w:b/>
                <w:bCs/>
                <w:lang w:val="vi-VN"/>
              </w:rPr>
              <w:t>3</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
                <w:bCs/>
                <w:lang w:val="vi-VN"/>
              </w:rPr>
            </w:pPr>
            <w:r>
              <w:rPr>
                <w:b/>
                <w:bCs/>
                <w:lang w:val="vi-VN"/>
              </w:rPr>
              <w:t>Kinh tế ô nhiễm</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rPr>
              <w:t>15</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
                <w:bCs/>
              </w:rPr>
            </w:pPr>
          </w:p>
        </w:tc>
      </w:tr>
      <w:tr w:rsidR="00DD1A84" w:rsidTr="00DD1A84">
        <w:trPr>
          <w:trHeight w:val="687"/>
        </w:trPr>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3.1</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spacing w:after="60" w:line="312" w:lineRule="auto"/>
              <w:jc w:val="both"/>
              <w:rPr>
                <w:sz w:val="24"/>
                <w:szCs w:val="24"/>
                <w:lang w:val="nl-NL"/>
              </w:rPr>
            </w:pPr>
            <w:r>
              <w:rPr>
                <w:sz w:val="24"/>
                <w:szCs w:val="24"/>
                <w:lang w:val="nl-NL"/>
              </w:rPr>
              <w:t>Môi trường trong nền kinh tế thị trường</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2</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lang w:val="vi-VN"/>
              </w:rPr>
              <w:t>4.1.3</w:t>
            </w:r>
            <w:r>
              <w:rPr>
                <w:bCs/>
              </w:rPr>
              <w:t xml:space="preserve"> 4.2.3; 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3.2</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spacing w:after="60" w:line="312" w:lineRule="auto"/>
              <w:jc w:val="both"/>
              <w:rPr>
                <w:sz w:val="24"/>
                <w:szCs w:val="24"/>
                <w:lang w:val="nl-NL"/>
              </w:rPr>
            </w:pPr>
            <w:r>
              <w:rPr>
                <w:sz w:val="24"/>
                <w:szCs w:val="24"/>
                <w:lang w:val="nl-NL"/>
              </w:rPr>
              <w:t>Mô hình ô nhiễm tối ưu</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D1A84" w:rsidRDefault="00DD1A84">
            <w:pP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lang w:val="vi-VN"/>
              </w:rPr>
              <w:t>4.1.3</w:t>
            </w:r>
            <w:r>
              <w:rPr>
                <w:bCs/>
              </w:rPr>
              <w:t>; 4.2.3</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vi-VN"/>
              </w:rPr>
            </w:pPr>
            <w:r>
              <w:t>3.3</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lang w:val="nl-NL"/>
              </w:rPr>
              <w:t>Các công cụ kinh tế giải quyết ô nhiễm</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lang w:val="vi-VN"/>
              </w:rPr>
              <w:t>4.1.3</w:t>
            </w:r>
            <w:r>
              <w:rPr>
                <w:bCs/>
              </w:rPr>
              <w:t>; 4.2.3; 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3.4</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lang w:val="nl-NL"/>
              </w:rPr>
              <w:t>Một số phương pháp tính toán chi phí ô nhiễm trong các Doanh nghiệp</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r>
              <w:rPr>
                <w:bCs/>
                <w:lang w:val="vi-VN"/>
              </w:rPr>
              <w:t>4.1.3</w:t>
            </w:r>
            <w:r>
              <w:rPr>
                <w:bCs/>
              </w:rPr>
              <w:t>; 4.2.3; 4.2.4</w:t>
            </w:r>
          </w:p>
          <w:p w:rsidR="00DD1A84" w:rsidRDefault="00DD1A84">
            <w:pPr>
              <w:pStyle w:val="oancuaDanhsach"/>
              <w:tabs>
                <w:tab w:val="left" w:pos="284"/>
              </w:tabs>
              <w:spacing w:after="120" w:line="276" w:lineRule="auto"/>
              <w:ind w:left="0"/>
              <w:jc w:val="center"/>
              <w:rPr>
                <w:bCs/>
                <w:lang w:val="vi-VN"/>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color w:val="000000" w:themeColor="text1"/>
                <w:lang w:val="nl-NL"/>
              </w:rPr>
            </w:pPr>
            <w:r>
              <w:rPr>
                <w:color w:val="000000" w:themeColor="text1"/>
                <w:lang w:val="nl-NL"/>
              </w:rPr>
              <w:t>Số tiết thực hành, bài tập</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color w:val="000000" w:themeColor="text1"/>
                <w:lang w:val="nl-NL"/>
              </w:rPr>
            </w:pPr>
            <w:r>
              <w:rPr>
                <w:bCs/>
                <w:color w:val="000000" w:themeColor="text1"/>
                <w:lang w:val="nl-NL"/>
              </w:rPr>
              <w:t>3</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highlight w:val="yellow"/>
              </w:rPr>
            </w:pPr>
            <w:r>
              <w:rPr>
                <w:bCs/>
              </w:rPr>
              <w:t>4.2.3</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color w:val="000000" w:themeColor="text1"/>
                <w:lang w:val="nl-NL"/>
              </w:rPr>
            </w:pPr>
            <w:r>
              <w:rPr>
                <w:color w:val="000000" w:themeColor="text1"/>
                <w:lang w:val="nl-NL"/>
              </w:rPr>
              <w:t>Trao đổi và thảo luận</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color w:val="000000" w:themeColor="text1"/>
                <w:lang w:val="nl-NL"/>
              </w:rPr>
            </w:pPr>
            <w:r>
              <w:rPr>
                <w:bCs/>
                <w:color w:val="000000" w:themeColor="text1"/>
                <w:lang w:val="nl-NL"/>
              </w:rPr>
              <w:t>2</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highlight w:val="yellow"/>
              </w:rPr>
            </w:pPr>
            <w:r>
              <w:rPr>
                <w:bCs/>
              </w:rPr>
              <w:t>4.2.3; 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lang w:val="nl-NL"/>
              </w:rPr>
              <w:t xml:space="preserve">Chương </w:t>
            </w:r>
            <w:r>
              <w:rPr>
                <w:b/>
                <w:bCs/>
                <w:lang w:val="vi-VN"/>
              </w:rPr>
              <w:t>4</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
                <w:bCs/>
                <w:lang w:val="vi-VN"/>
              </w:rPr>
            </w:pPr>
            <w:r>
              <w:rPr>
                <w:b/>
                <w:bCs/>
                <w:lang w:val="vi-VN"/>
              </w:rPr>
              <w:t>Lý thuyết khai thác và sử dụng tối ưu tài nguyên không tái tạo</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rPr>
              <w:t>3</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
                <w:bCs/>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lang w:val="nl-NL"/>
              </w:rPr>
            </w:pPr>
            <w:r>
              <w:rPr>
                <w:lang w:val="nl-NL"/>
              </w:rPr>
              <w:t>4.1</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lang w:val="nl-NL"/>
              </w:rPr>
            </w:pPr>
            <w:r>
              <w:rPr>
                <w:lang w:val="nl-NL"/>
              </w:rPr>
              <w:t>Mô hình khai thác cạn tối ưu</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lang w:val="vi-VN"/>
              </w:rPr>
              <w:t>4.1.4</w:t>
            </w:r>
            <w:r>
              <w:rPr>
                <w:bCs/>
              </w:rPr>
              <w:t xml:space="preserve"> ; 4.2.3</w:t>
            </w:r>
          </w:p>
          <w:p w:rsidR="00DD1A84" w:rsidRDefault="00DD1A84">
            <w:pPr>
              <w:pStyle w:val="oancuaDanhsach"/>
              <w:tabs>
                <w:tab w:val="left" w:pos="284"/>
              </w:tabs>
              <w:spacing w:after="120" w:line="276" w:lineRule="auto"/>
              <w:ind w:left="0"/>
              <w:jc w:val="center"/>
              <w:rPr>
                <w:bCs/>
              </w:rPr>
            </w:pPr>
            <w:r>
              <w:rPr>
                <w:bCs/>
              </w:rPr>
              <w:t>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lang w:val="nl-NL"/>
              </w:rPr>
            </w:pPr>
            <w:r>
              <w:rPr>
                <w:lang w:val="nl-NL"/>
              </w:rPr>
              <w:t>4.2</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lang w:val="nl-NL"/>
              </w:rPr>
            </w:pPr>
            <w:r>
              <w:rPr>
                <w:lang w:val="nl-NL"/>
              </w:rPr>
              <w:t>Ảnh hưởng của các yếu tố thực tế đến tốc độ khai thác tài nguyên</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D1A84" w:rsidRDefault="00DD1A84">
            <w:pP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lang w:val="vi-VN"/>
              </w:rPr>
              <w:t>4.1.4</w:t>
            </w:r>
            <w:r>
              <w:rPr>
                <w:bCs/>
              </w:rPr>
              <w:t>; 4.2.3</w:t>
            </w:r>
          </w:p>
          <w:p w:rsidR="00DD1A84" w:rsidRDefault="00DD1A84">
            <w:pPr>
              <w:pStyle w:val="oancuaDanhsach"/>
              <w:tabs>
                <w:tab w:val="left" w:pos="284"/>
              </w:tabs>
              <w:spacing w:after="120" w:line="276" w:lineRule="auto"/>
              <w:ind w:left="0"/>
              <w:jc w:val="center"/>
              <w:rPr>
                <w:bCs/>
              </w:rPr>
            </w:pPr>
            <w:r>
              <w:rPr>
                <w:bCs/>
              </w:rPr>
              <w:t>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lang w:val="nl-NL"/>
              </w:rPr>
            </w:pPr>
            <w:r>
              <w:rPr>
                <w:lang w:val="nl-NL"/>
              </w:rPr>
              <w:t>4.3</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lang w:val="nl-NL"/>
              </w:rPr>
            </w:pPr>
            <w:r>
              <w:rPr>
                <w:lang w:val="nl-NL"/>
              </w:rPr>
              <w:t>Tính toán các chỉ tiêu kinh tế trong việc sử dụng hợp lý tài nguyên khoáng sản</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vi-VN"/>
              </w:rPr>
            </w:pPr>
            <w:r>
              <w:rPr>
                <w:bCs/>
                <w:lang w:val="vi-VN"/>
              </w:rPr>
              <w:t>4.1.4</w:t>
            </w:r>
            <w:r>
              <w:rPr>
                <w:bCs/>
              </w:rPr>
              <w:t>; 4.2.3</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lang w:val="nl-NL"/>
              </w:rPr>
            </w:pP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lang w:val="nl-NL"/>
              </w:rPr>
            </w:pPr>
            <w:r>
              <w:rPr>
                <w:lang w:val="nl-NL"/>
              </w:rPr>
              <w:t>Số tiết thực hành, bài tập</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highlight w:val="yellow"/>
              </w:rPr>
            </w:pPr>
            <w:r>
              <w:rPr>
                <w:bCs/>
              </w:rPr>
              <w:t>4.2.3</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lang w:val="nl-NL"/>
              </w:rPr>
            </w:pP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lang w:val="nl-NL"/>
              </w:rPr>
            </w:pPr>
            <w:r>
              <w:rPr>
                <w:lang w:val="nl-NL"/>
              </w:rPr>
              <w:t>Trao đổi và thảo luận</w:t>
            </w:r>
          </w:p>
        </w:tc>
        <w:tc>
          <w:tcPr>
            <w:tcW w:w="992"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lang w:val="nl-NL"/>
              </w:rPr>
            </w:pP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highlight w:val="yellow"/>
              </w:rPr>
            </w:pPr>
            <w:r>
              <w:rPr>
                <w:bCs/>
              </w:rPr>
              <w:t>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lang w:val="nl-NL"/>
              </w:rPr>
              <w:t xml:space="preserve">Chương </w:t>
            </w:r>
            <w:r>
              <w:rPr>
                <w:b/>
                <w:bCs/>
                <w:lang w:val="vi-VN"/>
              </w:rPr>
              <w:t>5</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
                <w:bCs/>
                <w:lang w:val="vi-VN"/>
              </w:rPr>
            </w:pPr>
            <w:r>
              <w:rPr>
                <w:b/>
                <w:bCs/>
                <w:lang w:val="vi-VN"/>
              </w:rPr>
              <w:t>Lý thuyết khai thác và sử dụng tối ưu tài nguyên tái tạo</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rPr>
              <w:t>3</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
                <w:bCs/>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5.1</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Đường cong tăng trưởng</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5.2</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Tốc độ khai thác tài nguyên tái tạo tối ưu</w:t>
            </w: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DD1A84" w:rsidRDefault="00DD1A84">
            <w:pPr>
              <w:rPr>
                <w:bCs/>
                <w:sz w:val="24"/>
                <w:szCs w:val="24"/>
              </w:rPr>
            </w:pP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5.3</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Mô hình khai thác và sử dụng tối ưu tài nguyên tái tạo</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4.1.4; 4.2.3</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lang w:val="nl-NL"/>
              </w:rPr>
            </w:pP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lang w:val="nl-NL"/>
              </w:rPr>
            </w:pPr>
            <w:r>
              <w:rPr>
                <w:lang w:val="nl-NL"/>
              </w:rPr>
              <w:t>Trao đổi và thảo luận</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lang w:val="nl-NL"/>
              </w:rPr>
              <w:t xml:space="preserve">Chương </w:t>
            </w:r>
            <w:r>
              <w:rPr>
                <w:b/>
                <w:bCs/>
                <w:lang w:val="vi-VN"/>
              </w:rPr>
              <w:t>6</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
                <w:bCs/>
                <w:lang w:val="vi-VN"/>
              </w:rPr>
            </w:pPr>
            <w:r>
              <w:rPr>
                <w:b/>
                <w:bCs/>
                <w:lang w:val="vi-VN"/>
              </w:rPr>
              <w:t>Ứng dụng phân tích lợi ích chi phí trong kinh tế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
                <w:bCs/>
              </w:rPr>
            </w:pPr>
            <w:r>
              <w:rPr>
                <w:b/>
                <w:bCs/>
              </w:rPr>
              <w:t>4</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
                <w:bCs/>
              </w:rPr>
            </w:pP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6.1</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Đánh giá tác động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vi-VN"/>
              </w:rPr>
            </w:pPr>
            <w:r>
              <w:rPr>
                <w:bCs/>
                <w:lang w:val="vi-VN"/>
              </w:rPr>
              <w:t>4.1.</w:t>
            </w:r>
            <w:r>
              <w:rPr>
                <w:bCs/>
              </w:rPr>
              <w:t xml:space="preserve">5; </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6.2</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Phân tích lợi ích  - chi phí cho tác động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0,5</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4.1.5; 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6.3</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Tính toán các chỉ tiêu liên quan trong phân tích lợi ích – chi phí mở rộng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4.1.5; 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6.4</w:t>
            </w: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Cs/>
                <w:lang w:val="vi-VN"/>
              </w:rPr>
            </w:pPr>
            <w:r>
              <w:rPr>
                <w:bCs/>
                <w:lang w:val="vi-VN"/>
              </w:rPr>
              <w:t>Các chỉ tiêu kinh tế trong các dự án môi trường</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4.1.5; 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lang w:val="nl-NL"/>
              </w:rPr>
            </w:pP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lang w:val="nl-NL"/>
              </w:rPr>
            </w:pPr>
            <w:r>
              <w:rPr>
                <w:lang w:val="nl-NL"/>
              </w:rPr>
              <w:t>Số tiết thực hành, bài tập</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1</w:t>
            </w:r>
          </w:p>
        </w:tc>
        <w:tc>
          <w:tcPr>
            <w:tcW w:w="1979"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rPr>
            </w:pPr>
            <w:r>
              <w:rPr>
                <w:bCs/>
              </w:rPr>
              <w:t>4.2.4</w:t>
            </w:r>
          </w:p>
        </w:tc>
      </w:tr>
      <w:tr w:rsidR="00DD1A84" w:rsidTr="00DD1A84">
        <w:tc>
          <w:tcPr>
            <w:tcW w:w="1101"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lang w:val="nl-NL"/>
              </w:rPr>
            </w:pPr>
          </w:p>
        </w:tc>
        <w:tc>
          <w:tcPr>
            <w:tcW w:w="499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lang w:val="nl-NL"/>
              </w:rPr>
            </w:pPr>
            <w:r>
              <w:rPr>
                <w:lang w:val="nl-NL"/>
              </w:rPr>
              <w:t>Tổng ôn tập trả lời thắc mắc của sinh viên</w:t>
            </w:r>
          </w:p>
        </w:tc>
        <w:tc>
          <w:tcPr>
            <w:tcW w:w="99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jc w:val="center"/>
              <w:rPr>
                <w:bCs/>
                <w:lang w:val="nl-NL"/>
              </w:rPr>
            </w:pPr>
            <w:r>
              <w:rPr>
                <w:bCs/>
                <w:lang w:val="nl-NL"/>
              </w:rPr>
              <w:t>1</w:t>
            </w:r>
          </w:p>
        </w:tc>
        <w:tc>
          <w:tcPr>
            <w:tcW w:w="1979" w:type="dxa"/>
            <w:tcBorders>
              <w:top w:val="single" w:sz="4" w:space="0" w:color="auto"/>
              <w:left w:val="single" w:sz="4" w:space="0" w:color="auto"/>
              <w:bottom w:val="single" w:sz="4" w:space="0" w:color="auto"/>
              <w:right w:val="single" w:sz="4" w:space="0" w:color="auto"/>
            </w:tcBorders>
            <w:vAlign w:val="center"/>
          </w:tcPr>
          <w:p w:rsidR="00DD1A84" w:rsidRDefault="00DD1A84">
            <w:pPr>
              <w:pStyle w:val="oancuaDanhsach"/>
              <w:tabs>
                <w:tab w:val="left" w:pos="284"/>
              </w:tabs>
              <w:spacing w:after="120" w:line="276" w:lineRule="auto"/>
              <w:ind w:left="0"/>
              <w:jc w:val="center"/>
              <w:rPr>
                <w:bCs/>
              </w:rPr>
            </w:pPr>
          </w:p>
        </w:tc>
      </w:tr>
      <w:tr w:rsidR="00DD1A84" w:rsidTr="00DD1A84">
        <w:tc>
          <w:tcPr>
            <w:tcW w:w="9062" w:type="dxa"/>
            <w:gridSpan w:val="4"/>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oancuaDanhsach"/>
              <w:tabs>
                <w:tab w:val="left" w:pos="284"/>
              </w:tabs>
              <w:spacing w:after="120" w:line="276" w:lineRule="auto"/>
              <w:ind w:left="0"/>
              <w:rPr>
                <w:b/>
                <w:bCs/>
                <w:lang w:val="nl-NL"/>
              </w:rPr>
            </w:pPr>
            <w:r>
              <w:rPr>
                <w:b/>
                <w:bCs/>
                <w:lang w:val="nl-NL"/>
              </w:rPr>
              <w:t>6.</w:t>
            </w:r>
            <w:r>
              <w:rPr>
                <w:b/>
                <w:bCs/>
                <w:lang w:val="vi-VN"/>
              </w:rPr>
              <w:t>2</w:t>
            </w:r>
            <w:r>
              <w:rPr>
                <w:b/>
                <w:bCs/>
                <w:lang w:val="nl-NL"/>
              </w:rPr>
              <w:t>. Thí nghiệm/</w:t>
            </w:r>
            <w:r>
              <w:rPr>
                <w:b/>
                <w:bCs/>
                <w:lang w:val="vi-VN"/>
              </w:rPr>
              <w:t>Thực hành</w:t>
            </w:r>
            <w:r>
              <w:rPr>
                <w:b/>
                <w:bCs/>
                <w:lang w:val="nl-NL"/>
              </w:rPr>
              <w:t xml:space="preserve"> (nếu có)</w:t>
            </w:r>
          </w:p>
        </w:tc>
      </w:tr>
    </w:tbl>
    <w:p w:rsidR="00DD1A84" w:rsidRDefault="00DD1A84" w:rsidP="00DD1A84">
      <w:pPr>
        <w:pStyle w:val="Thnvnban2"/>
        <w:numPr>
          <w:ilvl w:val="0"/>
          <w:numId w:val="1"/>
        </w:numPr>
        <w:tabs>
          <w:tab w:val="left" w:pos="284"/>
        </w:tabs>
        <w:spacing w:line="276" w:lineRule="auto"/>
        <w:ind w:left="0" w:firstLine="0"/>
        <w:jc w:val="both"/>
        <w:rPr>
          <w:bCs/>
          <w:i/>
          <w:color w:val="000000"/>
          <w:sz w:val="24"/>
          <w:szCs w:val="24"/>
          <w:lang w:val="nl-NL"/>
        </w:rPr>
      </w:pPr>
      <w:r>
        <w:rPr>
          <w:b/>
          <w:bCs/>
          <w:color w:val="000000"/>
          <w:sz w:val="24"/>
          <w:szCs w:val="24"/>
          <w:lang w:val="nl-NL"/>
        </w:rPr>
        <w:t xml:space="preserve">Phương pháp giảng dạy </w:t>
      </w:r>
      <w:r>
        <w:rPr>
          <w:bCs/>
          <w:i/>
          <w:color w:val="000000"/>
          <w:sz w:val="24"/>
          <w:szCs w:val="24"/>
          <w:lang w:val="nl-NL"/>
        </w:rPr>
        <w:t>(Trình bày các phương pháp giảng dạy được áp dụng giảng dạy học phần)</w:t>
      </w:r>
    </w:p>
    <w:p w:rsidR="00DD1A84" w:rsidRDefault="00DD1A84" w:rsidP="00DD1A84">
      <w:pPr>
        <w:pStyle w:val="Thnvnban2"/>
        <w:tabs>
          <w:tab w:val="left" w:pos="284"/>
        </w:tabs>
        <w:spacing w:line="276" w:lineRule="auto"/>
        <w:ind w:firstLine="426"/>
        <w:jc w:val="both"/>
        <w:rPr>
          <w:bCs/>
          <w:color w:val="000000"/>
          <w:sz w:val="24"/>
          <w:szCs w:val="24"/>
          <w:lang w:val="nl-NL"/>
        </w:rPr>
      </w:pPr>
      <w:r>
        <w:rPr>
          <w:bCs/>
          <w:color w:val="000000"/>
          <w:sz w:val="24"/>
          <w:szCs w:val="24"/>
          <w:lang w:val="nl-NL"/>
        </w:rPr>
        <w:t>Về căn bản, 3 phương pháp sau đây được kết hợp để giảng dạy môn học.</w:t>
      </w:r>
    </w:p>
    <w:p w:rsidR="00DD1A84" w:rsidRDefault="00DD1A84" w:rsidP="00DD1A84">
      <w:pPr>
        <w:pStyle w:val="Thnvnban2"/>
        <w:tabs>
          <w:tab w:val="left" w:pos="284"/>
        </w:tabs>
        <w:spacing w:line="276" w:lineRule="auto"/>
        <w:ind w:firstLine="426"/>
        <w:jc w:val="both"/>
        <w:rPr>
          <w:bCs/>
          <w:color w:val="000000"/>
          <w:sz w:val="24"/>
          <w:szCs w:val="24"/>
          <w:lang w:val="nl-NL"/>
        </w:rPr>
      </w:pPr>
      <w:r>
        <w:rPr>
          <w:bCs/>
          <w:color w:val="000000"/>
          <w:sz w:val="24"/>
          <w:szCs w:val="24"/>
          <w:lang w:val="nl-NL"/>
        </w:rPr>
        <w:t xml:space="preserve">- Giảng viên giảng trực tiếp trên lớp về nội dung lý thuyết của học phần với thời lượng khoảng 60% số giờ lên lớp. </w:t>
      </w:r>
    </w:p>
    <w:p w:rsidR="00DD1A84" w:rsidRDefault="00DD1A84" w:rsidP="00DD1A84">
      <w:pPr>
        <w:pStyle w:val="Thnvnban2"/>
        <w:tabs>
          <w:tab w:val="left" w:pos="284"/>
        </w:tabs>
        <w:spacing w:line="276" w:lineRule="auto"/>
        <w:ind w:firstLine="426"/>
        <w:jc w:val="both"/>
        <w:rPr>
          <w:bCs/>
          <w:color w:val="000000"/>
          <w:sz w:val="24"/>
          <w:szCs w:val="24"/>
          <w:lang w:val="nl-NL"/>
        </w:rPr>
      </w:pPr>
      <w:r>
        <w:rPr>
          <w:bCs/>
          <w:color w:val="000000"/>
          <w:sz w:val="24"/>
          <w:szCs w:val="24"/>
          <w:lang w:val="nl-NL"/>
        </w:rPr>
        <w:t xml:space="preserve">- Trong khi giảng lý thuyết, giảng viên đặt câu hỏi cho sinh viên thảo luận trong thời gian ngắn. Các câu hỏi này thường nhằm vào những điểm chính trong bài giảng, giúp sinh viên nêu nên ý tưởng và quan điểm của mình. Sau đó, giảng viên sẽ trao đổi và gợi ý về bài giảng cho sinh viên. Thêm vào đó, kết thúc các nội dung lý thuyết, sinh viên sẽ làm một số bài tập tình huống hoặc bài tập thực hình nhỏ ngay tại lớp nhằm hiểu sâu hơn bài giảng. Thời lượng của phần này vào khoảng 15 – 20% số tiết lên lớp. </w:t>
      </w:r>
    </w:p>
    <w:p w:rsidR="00DD1A84" w:rsidRDefault="00DD1A84" w:rsidP="00DD1A84">
      <w:pPr>
        <w:pStyle w:val="Thnvnban2"/>
        <w:tabs>
          <w:tab w:val="left" w:pos="284"/>
        </w:tabs>
        <w:spacing w:line="276" w:lineRule="auto"/>
        <w:ind w:firstLine="426"/>
        <w:jc w:val="both"/>
        <w:rPr>
          <w:b/>
          <w:bCs/>
          <w:color w:val="000000"/>
          <w:sz w:val="24"/>
          <w:szCs w:val="24"/>
        </w:rPr>
      </w:pPr>
      <w:r>
        <w:rPr>
          <w:bCs/>
          <w:color w:val="000000"/>
          <w:sz w:val="24"/>
          <w:szCs w:val="24"/>
          <w:lang w:val="nl-NL"/>
        </w:rPr>
        <w:t xml:space="preserve">- Sinh viên đọc tài liệu (giảng viên yêu cầu), thảo luận nhóm theo chủ đề được giảng viên lựa chọn và làm bài tập ở nhà (theo giáo trình). Kết thúc học phần, giảng viên dành ra 2 buổi cho </w:t>
      </w:r>
      <w:r>
        <w:rPr>
          <w:bCs/>
          <w:color w:val="000000"/>
          <w:sz w:val="24"/>
          <w:szCs w:val="24"/>
          <w:lang w:val="nl-NL"/>
        </w:rPr>
        <w:lastRenderedPageBreak/>
        <w:t xml:space="preserve">sinh viên thảo luận và giải đáp thắc mắc của sinh viên trước khi bước vào thi hết học phần. </w:t>
      </w:r>
      <w:r>
        <w:rPr>
          <w:bCs/>
          <w:color w:val="000000"/>
          <w:sz w:val="24"/>
          <w:szCs w:val="24"/>
        </w:rPr>
        <w:t>Thời lượng 20-25% số tiết.</w:t>
      </w:r>
    </w:p>
    <w:p w:rsidR="00DD1A84" w:rsidRDefault="00DD1A84" w:rsidP="00DD1A84">
      <w:pPr>
        <w:pStyle w:val="Thnvnban2"/>
        <w:numPr>
          <w:ilvl w:val="0"/>
          <w:numId w:val="1"/>
        </w:numPr>
        <w:tabs>
          <w:tab w:val="left" w:pos="284"/>
        </w:tabs>
        <w:spacing w:line="276" w:lineRule="auto"/>
        <w:ind w:left="284" w:hanging="284"/>
        <w:jc w:val="both"/>
        <w:rPr>
          <w:b/>
          <w:bCs/>
          <w:color w:val="000000"/>
          <w:sz w:val="24"/>
          <w:szCs w:val="24"/>
        </w:rPr>
      </w:pPr>
      <w:r>
        <w:rPr>
          <w:b/>
          <w:bCs/>
          <w:color w:val="000000"/>
          <w:sz w:val="24"/>
          <w:szCs w:val="24"/>
        </w:rPr>
        <w:t>Nhiệm vụ của sinh viên</w:t>
      </w:r>
    </w:p>
    <w:p w:rsidR="00DD1A84" w:rsidRDefault="00DD1A84" w:rsidP="00DD1A84">
      <w:pPr>
        <w:pStyle w:val="Thnvnban2"/>
        <w:tabs>
          <w:tab w:val="left" w:pos="284"/>
          <w:tab w:val="num" w:pos="960"/>
        </w:tabs>
        <w:spacing w:line="276" w:lineRule="auto"/>
        <w:ind w:firstLine="426"/>
        <w:jc w:val="both"/>
        <w:rPr>
          <w:bCs/>
          <w:color w:val="000000"/>
          <w:sz w:val="24"/>
          <w:szCs w:val="24"/>
        </w:rPr>
      </w:pPr>
      <w:r>
        <w:rPr>
          <w:bCs/>
          <w:color w:val="000000"/>
          <w:sz w:val="24"/>
          <w:szCs w:val="24"/>
        </w:rPr>
        <w:t>Sinh viên phải thực hiện các nhiệm vụ sau:</w:t>
      </w:r>
    </w:p>
    <w:p w:rsidR="00DD1A84" w:rsidRDefault="00DD1A84" w:rsidP="00DD1A84">
      <w:pPr>
        <w:pStyle w:val="Thnvnban2"/>
        <w:tabs>
          <w:tab w:val="left" w:pos="284"/>
          <w:tab w:val="num" w:pos="960"/>
        </w:tabs>
        <w:spacing w:line="276" w:lineRule="auto"/>
        <w:ind w:firstLine="426"/>
        <w:jc w:val="both"/>
        <w:rPr>
          <w:bCs/>
          <w:color w:val="000000"/>
          <w:sz w:val="24"/>
          <w:szCs w:val="24"/>
        </w:rPr>
      </w:pPr>
      <w:r>
        <w:rPr>
          <w:bCs/>
          <w:color w:val="000000"/>
          <w:sz w:val="24"/>
          <w:szCs w:val="24"/>
        </w:rPr>
        <w:t>- Có mặt tối thiểu 80% số tiết học lý thuyết;</w:t>
      </w:r>
    </w:p>
    <w:p w:rsidR="00DD1A84" w:rsidRDefault="00DD1A84" w:rsidP="00DD1A84">
      <w:pPr>
        <w:pStyle w:val="Thnvnban2"/>
        <w:tabs>
          <w:tab w:val="left" w:pos="284"/>
          <w:tab w:val="num" w:pos="960"/>
        </w:tabs>
        <w:spacing w:line="276" w:lineRule="auto"/>
        <w:ind w:firstLine="426"/>
        <w:jc w:val="both"/>
        <w:rPr>
          <w:bCs/>
          <w:color w:val="000000"/>
          <w:sz w:val="24"/>
          <w:szCs w:val="24"/>
        </w:rPr>
      </w:pPr>
      <w:r>
        <w:rPr>
          <w:bCs/>
          <w:color w:val="000000"/>
          <w:sz w:val="24"/>
          <w:szCs w:val="24"/>
        </w:rPr>
        <w:t>- Hoàn thành đầy đủ các bài tập nhóm/ bài tập và được đánh giá kết quả thực hiện;</w:t>
      </w:r>
    </w:p>
    <w:p w:rsidR="00DD1A84" w:rsidRDefault="00DD1A84" w:rsidP="00DD1A84">
      <w:pPr>
        <w:pStyle w:val="Thnvnban2"/>
        <w:tabs>
          <w:tab w:val="left" w:pos="284"/>
          <w:tab w:val="num" w:pos="960"/>
        </w:tabs>
        <w:spacing w:line="276" w:lineRule="auto"/>
        <w:ind w:firstLine="426"/>
        <w:jc w:val="both"/>
        <w:rPr>
          <w:bCs/>
          <w:color w:val="000000"/>
          <w:sz w:val="24"/>
          <w:szCs w:val="24"/>
        </w:rPr>
      </w:pPr>
      <w:r>
        <w:rPr>
          <w:bCs/>
          <w:color w:val="000000"/>
          <w:sz w:val="24"/>
          <w:szCs w:val="24"/>
        </w:rPr>
        <w:t>- Tham dự kiểm tra giữa học kỳ;</w:t>
      </w:r>
    </w:p>
    <w:p w:rsidR="00DD1A84" w:rsidRDefault="00DD1A84" w:rsidP="00DD1A84">
      <w:pPr>
        <w:pStyle w:val="Thnvnban2"/>
        <w:tabs>
          <w:tab w:val="left" w:pos="284"/>
          <w:tab w:val="num" w:pos="960"/>
        </w:tabs>
        <w:spacing w:line="276" w:lineRule="auto"/>
        <w:ind w:firstLine="426"/>
        <w:jc w:val="both"/>
        <w:rPr>
          <w:bCs/>
          <w:color w:val="000000"/>
          <w:sz w:val="24"/>
          <w:szCs w:val="24"/>
        </w:rPr>
      </w:pPr>
      <w:r>
        <w:rPr>
          <w:bCs/>
          <w:color w:val="000000"/>
          <w:sz w:val="24"/>
          <w:szCs w:val="24"/>
        </w:rPr>
        <w:t>- Tham dự thi kết thúc học phần (bắt buộc);</w:t>
      </w:r>
    </w:p>
    <w:p w:rsidR="00DD1A84" w:rsidRDefault="00DD1A84" w:rsidP="00DD1A84">
      <w:pPr>
        <w:pStyle w:val="Thnvnban2"/>
        <w:tabs>
          <w:tab w:val="left" w:pos="284"/>
          <w:tab w:val="num" w:pos="960"/>
        </w:tabs>
        <w:spacing w:line="276" w:lineRule="auto"/>
        <w:ind w:firstLine="426"/>
        <w:jc w:val="both"/>
        <w:rPr>
          <w:bCs/>
          <w:color w:val="000000"/>
          <w:sz w:val="24"/>
          <w:szCs w:val="24"/>
        </w:rPr>
      </w:pPr>
      <w:r>
        <w:rPr>
          <w:bCs/>
          <w:color w:val="000000"/>
          <w:sz w:val="24"/>
          <w:szCs w:val="24"/>
        </w:rPr>
        <w:t>- Chủ động chuẩn bị các nội dung và thực hiện giờ tự học theo mục 11.</w:t>
      </w:r>
    </w:p>
    <w:p w:rsidR="00DD1A84" w:rsidRDefault="00DD1A84" w:rsidP="00DD1A84">
      <w:pPr>
        <w:pStyle w:val="Thnvnban2"/>
        <w:numPr>
          <w:ilvl w:val="0"/>
          <w:numId w:val="1"/>
        </w:numPr>
        <w:tabs>
          <w:tab w:val="left" w:pos="284"/>
        </w:tabs>
        <w:spacing w:line="276" w:lineRule="auto"/>
        <w:ind w:left="0" w:firstLine="0"/>
        <w:jc w:val="both"/>
        <w:rPr>
          <w:b/>
          <w:bCs/>
          <w:color w:val="000000"/>
          <w:sz w:val="24"/>
          <w:szCs w:val="24"/>
        </w:rPr>
      </w:pPr>
      <w:r>
        <w:rPr>
          <w:b/>
          <w:bCs/>
          <w:color w:val="000000"/>
          <w:sz w:val="24"/>
          <w:szCs w:val="24"/>
        </w:rPr>
        <w:t>Đánh giá kết quả học tập của sinh viên</w:t>
      </w:r>
    </w:p>
    <w:p w:rsidR="00DD1A84" w:rsidRDefault="00DD1A84" w:rsidP="00DD1A84">
      <w:pPr>
        <w:pStyle w:val="Thnvnban2"/>
        <w:numPr>
          <w:ilvl w:val="1"/>
          <w:numId w:val="1"/>
        </w:numPr>
        <w:tabs>
          <w:tab w:val="left" w:pos="284"/>
          <w:tab w:val="left" w:pos="426"/>
        </w:tabs>
        <w:spacing w:line="276" w:lineRule="auto"/>
        <w:ind w:left="0" w:firstLine="0"/>
        <w:jc w:val="both"/>
        <w:rPr>
          <w:bCs/>
          <w:color w:val="000000"/>
          <w:sz w:val="24"/>
          <w:szCs w:val="24"/>
        </w:rPr>
      </w:pPr>
      <w:r>
        <w:rPr>
          <w:bCs/>
          <w:color w:val="000000"/>
          <w:sz w:val="24"/>
          <w:szCs w:val="24"/>
        </w:rPr>
        <w:t>Cách đánh giá</w:t>
      </w:r>
    </w:p>
    <w:p w:rsidR="00DD1A84" w:rsidRDefault="00DD1A84" w:rsidP="00DD1A84">
      <w:pPr>
        <w:pStyle w:val="Thnvnban2"/>
        <w:tabs>
          <w:tab w:val="left" w:pos="284"/>
          <w:tab w:val="num" w:pos="960"/>
        </w:tabs>
        <w:spacing w:line="276" w:lineRule="auto"/>
        <w:jc w:val="both"/>
        <w:rPr>
          <w:bCs/>
          <w:color w:val="000000"/>
          <w:sz w:val="24"/>
          <w:szCs w:val="24"/>
        </w:rPr>
      </w:pPr>
      <w:r>
        <w:rPr>
          <w:bCs/>
          <w:color w:val="000000"/>
          <w:sz w:val="24"/>
          <w:szCs w:val="24"/>
        </w:rPr>
        <w:t>Sinh viên được đánh giá tích lũy học phần như sau:</w:t>
      </w:r>
    </w:p>
    <w:p w:rsidR="00DD1A84" w:rsidRDefault="00DD1A84" w:rsidP="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Bảng 2.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DD1A84" w:rsidTr="00DD1A84">
        <w:tc>
          <w:tcPr>
            <w:tcW w:w="564"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TT</w:t>
            </w:r>
          </w:p>
        </w:tc>
        <w:tc>
          <w:tcPr>
            <w:tcW w:w="2154"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Điểm thành phần</w:t>
            </w:r>
          </w:p>
        </w:tc>
        <w:tc>
          <w:tcPr>
            <w:tcW w:w="4740"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Quy định</w:t>
            </w:r>
          </w:p>
        </w:tc>
        <w:tc>
          <w:tcPr>
            <w:tcW w:w="1260"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Trọng số</w:t>
            </w:r>
          </w:p>
        </w:tc>
      </w:tr>
      <w:tr w:rsidR="00DD1A84" w:rsidTr="00DD1A84">
        <w:tc>
          <w:tcPr>
            <w:tcW w:w="56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1</w:t>
            </w:r>
          </w:p>
        </w:tc>
        <w:tc>
          <w:tcPr>
            <w:tcW w:w="215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Điểm chuyên cần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Số tiết tham dự học/tổng số tiết</w:t>
            </w:r>
          </w:p>
        </w:tc>
        <w:tc>
          <w:tcPr>
            <w:tcW w:w="126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10%</w:t>
            </w:r>
          </w:p>
        </w:tc>
      </w:tr>
      <w:tr w:rsidR="00DD1A84" w:rsidTr="00DD1A84">
        <w:tc>
          <w:tcPr>
            <w:tcW w:w="56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2</w:t>
            </w:r>
          </w:p>
        </w:tc>
        <w:tc>
          <w:tcPr>
            <w:tcW w:w="215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Điểm bài tập</w:t>
            </w:r>
          </w:p>
        </w:tc>
        <w:tc>
          <w:tcPr>
            <w:tcW w:w="474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vi-VN"/>
              </w:rPr>
            </w:pPr>
            <w:r>
              <w:rPr>
                <w:bCs/>
                <w:color w:val="000000"/>
                <w:sz w:val="24"/>
                <w:szCs w:val="24"/>
                <w:lang w:val="nl-NL"/>
              </w:rPr>
              <w:t>Số bài tập đã làm/số bài tập được giao</w:t>
            </w:r>
            <w:r>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vAlign w:val="center"/>
          </w:tcPr>
          <w:p w:rsidR="00DD1A84" w:rsidRDefault="00DD1A84">
            <w:pPr>
              <w:pStyle w:val="Thnvnban2"/>
              <w:tabs>
                <w:tab w:val="left" w:pos="284"/>
                <w:tab w:val="num" w:pos="960"/>
              </w:tabs>
              <w:spacing w:line="276" w:lineRule="auto"/>
              <w:jc w:val="center"/>
              <w:rPr>
                <w:bCs/>
                <w:color w:val="000000"/>
                <w:sz w:val="24"/>
                <w:szCs w:val="24"/>
                <w:lang w:val="nl-NL"/>
              </w:rPr>
            </w:pPr>
          </w:p>
        </w:tc>
      </w:tr>
      <w:tr w:rsidR="00DD1A84" w:rsidTr="00DD1A84">
        <w:tc>
          <w:tcPr>
            <w:tcW w:w="56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3</w:t>
            </w:r>
          </w:p>
        </w:tc>
        <w:tc>
          <w:tcPr>
            <w:tcW w:w="215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Điểm bài tập nhóm</w:t>
            </w:r>
          </w:p>
        </w:tc>
        <w:tc>
          <w:tcPr>
            <w:tcW w:w="474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 Báo cáo/thuyết minh</w:t>
            </w:r>
          </w:p>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 Được nhóm xác nhận có tham gia</w:t>
            </w:r>
            <w:r>
              <w:rPr>
                <w:bCs/>
                <w:color w:val="000000"/>
                <w:sz w:val="24"/>
                <w:szCs w:val="24"/>
                <w:lang w:val="vi-VN"/>
              </w:rPr>
              <w:t>.</w:t>
            </w:r>
          </w:p>
        </w:tc>
        <w:tc>
          <w:tcPr>
            <w:tcW w:w="1260" w:type="dxa"/>
            <w:tcBorders>
              <w:top w:val="nil"/>
              <w:left w:val="single" w:sz="4" w:space="0" w:color="auto"/>
              <w:bottom w:val="nil"/>
              <w:right w:val="single" w:sz="4" w:space="0" w:color="auto"/>
            </w:tcBorders>
            <w:vAlign w:val="center"/>
          </w:tcPr>
          <w:p w:rsidR="00DD1A84" w:rsidRDefault="00DD1A84">
            <w:pPr>
              <w:pStyle w:val="Thnvnban2"/>
              <w:tabs>
                <w:tab w:val="left" w:pos="284"/>
                <w:tab w:val="num" w:pos="960"/>
              </w:tabs>
              <w:spacing w:line="276" w:lineRule="auto"/>
              <w:jc w:val="center"/>
              <w:rPr>
                <w:bCs/>
                <w:color w:val="000000"/>
                <w:sz w:val="24"/>
                <w:szCs w:val="24"/>
                <w:lang w:val="nl-NL"/>
              </w:rPr>
            </w:pPr>
          </w:p>
        </w:tc>
      </w:tr>
      <w:tr w:rsidR="00DD1A84" w:rsidTr="00DD1A84">
        <w:tc>
          <w:tcPr>
            <w:tcW w:w="56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4</w:t>
            </w:r>
          </w:p>
        </w:tc>
        <w:tc>
          <w:tcPr>
            <w:tcW w:w="215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Điểm kiểm tra</w:t>
            </w:r>
          </w:p>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giữa kỳ</w:t>
            </w:r>
          </w:p>
        </w:tc>
        <w:tc>
          <w:tcPr>
            <w:tcW w:w="474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 Thi viết (60 phút)</w:t>
            </w:r>
          </w:p>
        </w:tc>
        <w:tc>
          <w:tcPr>
            <w:tcW w:w="1260" w:type="dxa"/>
            <w:tcBorders>
              <w:top w:val="nil"/>
              <w:left w:val="single" w:sz="4" w:space="0" w:color="auto"/>
              <w:bottom w:val="nil"/>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vi-VN"/>
              </w:rPr>
              <w:t>3</w:t>
            </w:r>
            <w:r>
              <w:rPr>
                <w:bCs/>
                <w:color w:val="000000"/>
                <w:sz w:val="24"/>
                <w:szCs w:val="24"/>
                <w:lang w:val="nl-NL"/>
              </w:rPr>
              <w:t>0%</w:t>
            </w:r>
          </w:p>
        </w:tc>
      </w:tr>
      <w:tr w:rsidR="00DD1A84" w:rsidTr="00DD1A84">
        <w:tc>
          <w:tcPr>
            <w:tcW w:w="56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5</w:t>
            </w:r>
          </w:p>
        </w:tc>
        <w:tc>
          <w:tcPr>
            <w:tcW w:w="2154"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Điểm thi kết thúc học phần</w:t>
            </w:r>
          </w:p>
        </w:tc>
        <w:tc>
          <w:tcPr>
            <w:tcW w:w="474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rPr>
                <w:bCs/>
                <w:color w:val="000000"/>
                <w:sz w:val="24"/>
                <w:szCs w:val="24"/>
                <w:lang w:val="vi-VN"/>
              </w:rPr>
            </w:pPr>
            <w:r>
              <w:rPr>
                <w:bCs/>
                <w:color w:val="000000"/>
                <w:sz w:val="24"/>
                <w:szCs w:val="24"/>
                <w:lang w:val="nl-NL"/>
              </w:rPr>
              <w:t>- Thi viết (60 phút) hoặc vấn đáp</w:t>
            </w:r>
            <w:r>
              <w:rPr>
                <w:bCs/>
                <w:color w:val="000000"/>
                <w:sz w:val="24"/>
                <w:szCs w:val="24"/>
                <w:lang w:val="vi-VN"/>
              </w:rPr>
              <w:t>.</w:t>
            </w:r>
          </w:p>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 Tham dự đủ 80% tiết lý thuyết và 100% giờ thực hành</w:t>
            </w:r>
          </w:p>
          <w:p w:rsidR="00DD1A84" w:rsidRDefault="00DD1A84">
            <w:pPr>
              <w:pStyle w:val="Thnvnban2"/>
              <w:tabs>
                <w:tab w:val="left" w:pos="284"/>
                <w:tab w:val="num" w:pos="960"/>
              </w:tabs>
              <w:spacing w:line="276" w:lineRule="auto"/>
              <w:rPr>
                <w:bCs/>
                <w:color w:val="000000"/>
                <w:sz w:val="24"/>
                <w:szCs w:val="24"/>
                <w:lang w:val="vi-VN"/>
              </w:rPr>
            </w:pPr>
            <w:r>
              <w:rPr>
                <w:bCs/>
                <w:color w:val="000000"/>
                <w:sz w:val="24"/>
                <w:szCs w:val="24"/>
                <w:lang w:val="nl-NL"/>
              </w:rPr>
              <w:t>- Dự thi kết thúc học phần</w:t>
            </w:r>
            <w:r>
              <w:rPr>
                <w:bCs/>
                <w:color w:val="000000"/>
                <w:sz w:val="24"/>
                <w:szCs w:val="24"/>
                <w:lang w:val="vi-VN"/>
              </w:rPr>
              <w:t>.</w:t>
            </w:r>
          </w:p>
        </w:tc>
        <w:tc>
          <w:tcPr>
            <w:tcW w:w="1260" w:type="dxa"/>
            <w:tcBorders>
              <w:top w:val="single" w:sz="4" w:space="0" w:color="auto"/>
              <w:left w:val="single" w:sz="4" w:space="0" w:color="auto"/>
              <w:bottom w:val="single" w:sz="4" w:space="0" w:color="auto"/>
              <w:right w:val="single" w:sz="4" w:space="0" w:color="auto"/>
            </w:tcBorders>
          </w:tcPr>
          <w:p w:rsidR="00DD1A84" w:rsidRDefault="00DD1A84">
            <w:pPr>
              <w:pStyle w:val="Thnvnban2"/>
              <w:tabs>
                <w:tab w:val="left" w:pos="284"/>
                <w:tab w:val="num" w:pos="960"/>
              </w:tabs>
              <w:spacing w:line="276" w:lineRule="auto"/>
              <w:jc w:val="center"/>
              <w:rPr>
                <w:bCs/>
                <w:color w:val="000000"/>
                <w:sz w:val="24"/>
                <w:szCs w:val="24"/>
                <w:lang w:val="vi-VN"/>
              </w:rPr>
            </w:pPr>
          </w:p>
          <w:p w:rsidR="00DD1A84" w:rsidRDefault="00DD1A84">
            <w:pPr>
              <w:pStyle w:val="Thnvnban2"/>
              <w:tabs>
                <w:tab w:val="left" w:pos="284"/>
                <w:tab w:val="num" w:pos="960"/>
              </w:tabs>
              <w:spacing w:line="276" w:lineRule="auto"/>
              <w:jc w:val="center"/>
              <w:rPr>
                <w:bCs/>
                <w:color w:val="000000"/>
                <w:sz w:val="24"/>
                <w:szCs w:val="24"/>
                <w:lang w:val="vi-VN"/>
              </w:rPr>
            </w:pPr>
          </w:p>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vi-VN"/>
              </w:rPr>
              <w:t>6</w:t>
            </w:r>
            <w:r>
              <w:rPr>
                <w:bCs/>
                <w:color w:val="000000"/>
                <w:sz w:val="24"/>
                <w:szCs w:val="24"/>
                <w:lang w:val="nl-NL"/>
              </w:rPr>
              <w:t>0%</w:t>
            </w:r>
          </w:p>
        </w:tc>
      </w:tr>
    </w:tbl>
    <w:p w:rsidR="00DD1A84" w:rsidRDefault="00DD1A84" w:rsidP="00DD1A84">
      <w:pPr>
        <w:pStyle w:val="Thnvnban2"/>
        <w:numPr>
          <w:ilvl w:val="1"/>
          <w:numId w:val="1"/>
        </w:numPr>
        <w:tabs>
          <w:tab w:val="left" w:pos="284"/>
          <w:tab w:val="left" w:pos="426"/>
        </w:tabs>
        <w:spacing w:line="276" w:lineRule="auto"/>
        <w:ind w:left="0" w:firstLine="0"/>
        <w:jc w:val="both"/>
        <w:rPr>
          <w:bCs/>
          <w:color w:val="000000"/>
          <w:sz w:val="24"/>
          <w:szCs w:val="24"/>
        </w:rPr>
      </w:pPr>
      <w:r>
        <w:rPr>
          <w:bCs/>
          <w:color w:val="000000"/>
          <w:sz w:val="24"/>
          <w:szCs w:val="24"/>
        </w:rPr>
        <w:t>Cách tính điểm</w:t>
      </w:r>
    </w:p>
    <w:p w:rsidR="00DD1A84" w:rsidRDefault="00DD1A84" w:rsidP="00DD1A84">
      <w:pPr>
        <w:pStyle w:val="Thnvnban2"/>
        <w:tabs>
          <w:tab w:val="left" w:pos="284"/>
          <w:tab w:val="num" w:pos="390"/>
        </w:tabs>
        <w:spacing w:line="276" w:lineRule="auto"/>
        <w:ind w:firstLine="567"/>
        <w:jc w:val="both"/>
        <w:rPr>
          <w:bCs/>
          <w:color w:val="000000"/>
          <w:sz w:val="24"/>
          <w:szCs w:val="24"/>
        </w:rPr>
      </w:pPr>
      <w:r>
        <w:rPr>
          <w:bCs/>
          <w:color w:val="000000"/>
          <w:sz w:val="24"/>
          <w:szCs w:val="24"/>
        </w:rPr>
        <w:t xml:space="preserve">- Điểm đánh giá thành phần và điểm thi kết thúc học phần được chấm theo thang điểm 10 (từ 0 đến 10), làm tròn đến một chữ số thập phân. </w:t>
      </w:r>
    </w:p>
    <w:p w:rsidR="00DD1A84" w:rsidRDefault="00DD1A84" w:rsidP="00DD1A84">
      <w:pPr>
        <w:pStyle w:val="Thnvnban2"/>
        <w:tabs>
          <w:tab w:val="left" w:pos="284"/>
          <w:tab w:val="num" w:pos="390"/>
        </w:tabs>
        <w:spacing w:line="276" w:lineRule="auto"/>
        <w:ind w:firstLine="567"/>
        <w:jc w:val="both"/>
        <w:rPr>
          <w:bCs/>
          <w:color w:val="0000FF"/>
          <w:sz w:val="24"/>
          <w:szCs w:val="24"/>
        </w:rPr>
      </w:pPr>
      <w:r>
        <w:rPr>
          <w:bCs/>
          <w:color w:val="000000"/>
          <w:sz w:val="24"/>
          <w:szCs w:val="24"/>
        </w:rPr>
        <w:t xml:space="preserve">- Điểm học phần là tổng điểm của tất cả các điểm đánh giá thành phần của học phần nhân với trọng số tương ứng. Điểm học phần </w:t>
      </w:r>
      <w:r>
        <w:rPr>
          <w:bCs/>
          <w:color w:val="000000"/>
          <w:sz w:val="24"/>
          <w:szCs w:val="24"/>
          <w:lang w:val="vi-VN"/>
        </w:rPr>
        <w:t xml:space="preserve">tính </w:t>
      </w:r>
      <w:r>
        <w:rPr>
          <w:bCs/>
          <w:color w:val="000000"/>
          <w:sz w:val="24"/>
          <w:szCs w:val="24"/>
        </w:rPr>
        <w:t xml:space="preserve">theo thang điểm 10 làm tròn đến một chữ số thập phân, sau đó </w:t>
      </w:r>
      <w:r>
        <w:rPr>
          <w:bCs/>
          <w:sz w:val="24"/>
          <w:szCs w:val="24"/>
        </w:rPr>
        <w:t>được quy đổi sang</w:t>
      </w:r>
      <w:r>
        <w:rPr>
          <w:bCs/>
          <w:color w:val="000000"/>
          <w:sz w:val="24"/>
          <w:szCs w:val="24"/>
        </w:rPr>
        <w:t xml:space="preserve"> điểm chữ và điểm số theo thang điểm 4 theo quy định về công tác đào tạo của </w:t>
      </w:r>
      <w:r>
        <w:rPr>
          <w:bCs/>
          <w:color w:val="000000"/>
          <w:sz w:val="24"/>
          <w:szCs w:val="24"/>
          <w:lang w:val="vi-VN"/>
        </w:rPr>
        <w:t>Nhà t</w:t>
      </w:r>
      <w:r>
        <w:rPr>
          <w:bCs/>
          <w:color w:val="000000"/>
          <w:sz w:val="24"/>
          <w:szCs w:val="24"/>
        </w:rPr>
        <w:t xml:space="preserve">rường. </w:t>
      </w:r>
    </w:p>
    <w:p w:rsidR="00DD1A84" w:rsidRDefault="00DD1A84" w:rsidP="00DD1A84">
      <w:pPr>
        <w:pStyle w:val="Thnvnban2"/>
        <w:numPr>
          <w:ilvl w:val="0"/>
          <w:numId w:val="1"/>
        </w:numPr>
        <w:tabs>
          <w:tab w:val="left" w:pos="284"/>
          <w:tab w:val="left" w:pos="426"/>
        </w:tabs>
        <w:spacing w:line="276" w:lineRule="auto"/>
        <w:ind w:left="0" w:firstLine="0"/>
        <w:jc w:val="both"/>
        <w:rPr>
          <w:b/>
          <w:bCs/>
          <w:color w:val="000000"/>
          <w:sz w:val="24"/>
          <w:szCs w:val="24"/>
        </w:rPr>
      </w:pPr>
      <w:r>
        <w:rPr>
          <w:b/>
          <w:bCs/>
          <w:color w:val="000000"/>
          <w:sz w:val="24"/>
          <w:szCs w:val="24"/>
        </w:rPr>
        <w:lastRenderedPageBreak/>
        <w:t>Tài liệu học tập</w:t>
      </w:r>
    </w:p>
    <w:p w:rsidR="00DD1A84" w:rsidRDefault="00DD1A84" w:rsidP="00DD1A84">
      <w:pPr>
        <w:tabs>
          <w:tab w:val="left" w:pos="284"/>
        </w:tabs>
        <w:spacing w:after="120" w:line="276" w:lineRule="auto"/>
        <w:jc w:val="both"/>
        <w:rPr>
          <w:b/>
          <w:color w:val="000000" w:themeColor="text1"/>
          <w:sz w:val="24"/>
          <w:szCs w:val="24"/>
        </w:rPr>
      </w:pPr>
      <w:r>
        <w:rPr>
          <w:b/>
          <w:color w:val="000000" w:themeColor="text1"/>
          <w:sz w:val="24"/>
          <w:szCs w:val="24"/>
          <w:u w:val="single"/>
        </w:rPr>
        <w:t>Giáo trình</w:t>
      </w:r>
    </w:p>
    <w:p w:rsidR="00DD1A84" w:rsidRDefault="00DD1A84" w:rsidP="00DD1A84">
      <w:pPr>
        <w:tabs>
          <w:tab w:val="left" w:pos="284"/>
        </w:tabs>
        <w:spacing w:after="120" w:line="276" w:lineRule="auto"/>
        <w:jc w:val="both"/>
        <w:rPr>
          <w:color w:val="000000" w:themeColor="text1"/>
          <w:sz w:val="24"/>
          <w:szCs w:val="24"/>
        </w:rPr>
      </w:pPr>
      <w:r>
        <w:rPr>
          <w:color w:val="000000" w:themeColor="text1"/>
          <w:sz w:val="24"/>
          <w:szCs w:val="24"/>
        </w:rPr>
        <w:t>[1] PGS.TS. Nguyễn Đức Thành, ThS Nguyễn Thị Kim Ngân (2010); Kinh tế môi trường, Nhà xuất bản Giao thông vận tải.</w:t>
      </w:r>
    </w:p>
    <w:p w:rsidR="00DD1A84" w:rsidRDefault="00DD1A84" w:rsidP="00DD1A84">
      <w:pPr>
        <w:tabs>
          <w:tab w:val="left" w:pos="284"/>
        </w:tabs>
        <w:spacing w:after="120" w:line="276" w:lineRule="auto"/>
        <w:jc w:val="both"/>
        <w:rPr>
          <w:b/>
          <w:color w:val="000000" w:themeColor="text1"/>
          <w:sz w:val="24"/>
          <w:szCs w:val="24"/>
          <w:u w:val="single"/>
        </w:rPr>
      </w:pPr>
      <w:r>
        <w:rPr>
          <w:b/>
          <w:color w:val="000000" w:themeColor="text1"/>
          <w:sz w:val="24"/>
          <w:szCs w:val="24"/>
          <w:u w:val="single"/>
        </w:rPr>
        <w:t>Tài liệu tham khảo</w:t>
      </w:r>
    </w:p>
    <w:p w:rsidR="00DD1A84" w:rsidRDefault="00DD1A84" w:rsidP="00DD1A84">
      <w:pPr>
        <w:spacing w:after="120" w:line="276" w:lineRule="auto"/>
        <w:jc w:val="both"/>
        <w:rPr>
          <w:bCs/>
          <w:sz w:val="24"/>
          <w:szCs w:val="24"/>
        </w:rPr>
      </w:pPr>
      <w:r>
        <w:rPr>
          <w:bCs/>
          <w:sz w:val="24"/>
          <w:szCs w:val="24"/>
        </w:rPr>
        <w:t>[2] PGS. TS. Nguyễn Thế Chinh và nnk (2003), Giáo trình Kinh tế và Quản lý môi trường, Trường Đại học Kinh tế quốc dân, NXB Thống kê, Hà Nội;</w:t>
      </w:r>
    </w:p>
    <w:p w:rsidR="00DD1A84" w:rsidRDefault="00DD1A84" w:rsidP="00DD1A84">
      <w:pPr>
        <w:spacing w:after="120" w:line="276" w:lineRule="auto"/>
        <w:jc w:val="both"/>
        <w:rPr>
          <w:bCs/>
          <w:sz w:val="24"/>
          <w:szCs w:val="24"/>
        </w:rPr>
      </w:pPr>
      <w:r>
        <w:rPr>
          <w:bCs/>
          <w:sz w:val="24"/>
          <w:szCs w:val="24"/>
        </w:rPr>
        <w:t>[3] Lê Huy Bá- Võ Đình Long (2001), Giáo trình Kinh tế môi trường học, NXB Đại học quốc gia thành phố Hồ Chí Minh;</w:t>
      </w:r>
    </w:p>
    <w:p w:rsidR="00DD1A84" w:rsidRDefault="00DD1A84" w:rsidP="00DD1A84">
      <w:pPr>
        <w:spacing w:after="120" w:line="276" w:lineRule="auto"/>
        <w:jc w:val="both"/>
        <w:rPr>
          <w:sz w:val="24"/>
          <w:szCs w:val="24"/>
        </w:rPr>
      </w:pPr>
      <w:r>
        <w:rPr>
          <w:bCs/>
          <w:sz w:val="24"/>
          <w:szCs w:val="24"/>
        </w:rPr>
        <w:t>[4] GS. Lê Thạc Cán, GV Nguyễn Duy Hồng; PTS Hoàng Xuân Cơ ( 1996); Giáo trình Kinh tế môi trường, Viện Đại học Mở Hà Nội, Xí nghiệp in Bắc Thái.</w:t>
      </w:r>
    </w:p>
    <w:p w:rsidR="00DD1A84" w:rsidRDefault="00DD1A84" w:rsidP="00DD1A84">
      <w:pPr>
        <w:tabs>
          <w:tab w:val="left" w:pos="284"/>
        </w:tabs>
        <w:spacing w:after="120" w:line="276" w:lineRule="auto"/>
        <w:jc w:val="both"/>
        <w:rPr>
          <w:color w:val="000000" w:themeColor="text1"/>
          <w:sz w:val="24"/>
          <w:szCs w:val="24"/>
        </w:rPr>
      </w:pPr>
    </w:p>
    <w:p w:rsidR="00DD1A84" w:rsidRDefault="00DD1A84" w:rsidP="00DD1A84">
      <w:pPr>
        <w:pStyle w:val="Thnvnban2"/>
        <w:numPr>
          <w:ilvl w:val="0"/>
          <w:numId w:val="1"/>
        </w:numPr>
        <w:tabs>
          <w:tab w:val="left" w:pos="284"/>
          <w:tab w:val="left" w:pos="426"/>
        </w:tabs>
        <w:spacing w:line="276" w:lineRule="auto"/>
        <w:ind w:left="0" w:firstLine="0"/>
        <w:jc w:val="both"/>
        <w:rPr>
          <w:b/>
          <w:bCs/>
          <w:color w:val="000000"/>
          <w:sz w:val="24"/>
          <w:szCs w:val="24"/>
        </w:rPr>
      </w:pPr>
      <w:r>
        <w:rPr>
          <w:b/>
          <w:bCs/>
          <w:color w:val="000000"/>
          <w:sz w:val="24"/>
          <w:szCs w:val="24"/>
        </w:rPr>
        <w:br w:type="page"/>
      </w:r>
      <w:r>
        <w:rPr>
          <w:b/>
          <w:bCs/>
          <w:color w:val="000000"/>
          <w:sz w:val="24"/>
          <w:szCs w:val="24"/>
        </w:rPr>
        <w:lastRenderedPageBreak/>
        <w:t>Hướng dẫn tự học của học phần</w:t>
      </w:r>
    </w:p>
    <w:p w:rsidR="00DD1A84" w:rsidRDefault="00DD1A84" w:rsidP="00DD1A84">
      <w:pPr>
        <w:pStyle w:val="Thnvnban2"/>
        <w:tabs>
          <w:tab w:val="left" w:pos="284"/>
          <w:tab w:val="num" w:pos="960"/>
        </w:tabs>
        <w:spacing w:line="276" w:lineRule="auto"/>
        <w:jc w:val="center"/>
        <w:rPr>
          <w:b/>
          <w:bCs/>
          <w:color w:val="000000"/>
          <w:sz w:val="24"/>
          <w:szCs w:val="24"/>
        </w:rPr>
      </w:pPr>
      <w:r>
        <w:rPr>
          <w:b/>
          <w:bCs/>
          <w:color w:val="000000"/>
          <w:sz w:val="24"/>
          <w:szCs w:val="24"/>
        </w:rPr>
        <w:t>Bảng 3. Nội dung chuẩn bị</w:t>
      </w:r>
    </w:p>
    <w:tbl>
      <w:tblPr>
        <w:tblW w:w="963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2"/>
        <w:gridCol w:w="2642"/>
        <w:gridCol w:w="872"/>
        <w:gridCol w:w="717"/>
        <w:gridCol w:w="846"/>
        <w:gridCol w:w="3701"/>
      </w:tblGrid>
      <w:tr w:rsidR="00DD1A84" w:rsidTr="00DD1A84">
        <w:trPr>
          <w:trHeight w:val="282"/>
        </w:trPr>
        <w:tc>
          <w:tcPr>
            <w:tcW w:w="85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Tuần</w:t>
            </w:r>
          </w:p>
        </w:tc>
        <w:tc>
          <w:tcPr>
            <w:tcW w:w="2641"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Nội dung</w:t>
            </w:r>
          </w:p>
        </w:tc>
        <w:tc>
          <w:tcPr>
            <w:tcW w:w="87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Lý thuyết (tiết)</w:t>
            </w:r>
          </w:p>
        </w:tc>
        <w:tc>
          <w:tcPr>
            <w:tcW w:w="717"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Bài tập</w:t>
            </w:r>
          </w:p>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(tiết)</w:t>
            </w:r>
          </w:p>
        </w:tc>
        <w:tc>
          <w:tcPr>
            <w:tcW w:w="846"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Trao đổi thảo luận</w:t>
            </w:r>
          </w:p>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(tiết)</w:t>
            </w:r>
          </w:p>
        </w:tc>
        <w:tc>
          <w:tcPr>
            <w:tcW w:w="3700"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
                <w:bCs/>
                <w:color w:val="000000"/>
                <w:sz w:val="24"/>
                <w:szCs w:val="24"/>
                <w:lang w:val="nl-NL"/>
              </w:rPr>
            </w:pPr>
            <w:r>
              <w:rPr>
                <w:b/>
                <w:bCs/>
                <w:color w:val="000000"/>
                <w:sz w:val="24"/>
                <w:szCs w:val="24"/>
                <w:lang w:val="nl-NL"/>
              </w:rPr>
              <w:t>Sinh viên cần chuẩn bị</w:t>
            </w:r>
          </w:p>
        </w:tc>
      </w:tr>
      <w:tr w:rsidR="00DD1A84" w:rsidTr="00DD1A84">
        <w:trPr>
          <w:trHeight w:val="3937"/>
        </w:trPr>
        <w:tc>
          <w:tcPr>
            <w:tcW w:w="85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
                <w:bCs/>
                <w:color w:val="000000"/>
                <w:sz w:val="24"/>
                <w:szCs w:val="24"/>
                <w:lang w:val="nl-NL"/>
              </w:rPr>
            </w:pPr>
            <w:r>
              <w:rPr>
                <w:bCs/>
                <w:color w:val="000000"/>
                <w:sz w:val="24"/>
                <w:szCs w:val="24"/>
                <w:lang w:val="nl-NL"/>
              </w:rPr>
              <w:t>1</w:t>
            </w:r>
          </w:p>
        </w:tc>
        <w:tc>
          <w:tcPr>
            <w:tcW w:w="2641"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rPr>
                <w:b/>
                <w:bCs/>
                <w:color w:val="000000"/>
                <w:sz w:val="24"/>
                <w:szCs w:val="24"/>
                <w:lang w:val="nl-NL"/>
              </w:rPr>
            </w:pPr>
            <w:r>
              <w:rPr>
                <w:b/>
                <w:bCs/>
                <w:color w:val="000000"/>
                <w:sz w:val="24"/>
                <w:szCs w:val="24"/>
                <w:lang w:val="nl-NL"/>
              </w:rPr>
              <w:t>Chương 1. Những vấn đề chung về kinh tế môi trường</w:t>
            </w:r>
          </w:p>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1.1. Khái niệm về môi trường và kinh tế môi trường</w:t>
            </w:r>
          </w:p>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1.2. Mối quan hệ giữa kinh tế và sinh thái</w:t>
            </w:r>
          </w:p>
          <w:p w:rsidR="00DD1A84" w:rsidRDefault="00DD1A84">
            <w:pPr>
              <w:pStyle w:val="Thnvnban2"/>
              <w:tabs>
                <w:tab w:val="left" w:pos="284"/>
                <w:tab w:val="num" w:pos="960"/>
              </w:tabs>
              <w:spacing w:line="276" w:lineRule="auto"/>
              <w:rPr>
                <w:bCs/>
                <w:color w:val="000000"/>
                <w:sz w:val="24"/>
                <w:szCs w:val="24"/>
                <w:lang w:val="nl-NL"/>
              </w:rPr>
            </w:pPr>
            <w:r>
              <w:rPr>
                <w:bCs/>
                <w:color w:val="000000"/>
                <w:sz w:val="24"/>
                <w:szCs w:val="24"/>
                <w:lang w:val="nl-NL"/>
              </w:rPr>
              <w:t>1.3. Quản lý Nhà nước về môi trường</w:t>
            </w:r>
          </w:p>
        </w:tc>
        <w:tc>
          <w:tcPr>
            <w:tcW w:w="872"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6</w:t>
            </w:r>
          </w:p>
        </w:tc>
        <w:tc>
          <w:tcPr>
            <w:tcW w:w="717"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rsidR="00DD1A84" w:rsidRDefault="00DD1A84">
            <w:pPr>
              <w:pStyle w:val="Thnvnban2"/>
              <w:tabs>
                <w:tab w:val="left" w:pos="284"/>
                <w:tab w:val="num" w:pos="960"/>
              </w:tabs>
              <w:spacing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Tài liệu [1]: Nội dung từ mục 1.1 đến 1.3).</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xml:space="preserve">- Ôn tập nội dung 1.1.1. Khái niệm về kinh tế học đã học ở học phần 4070101 và </w:t>
            </w:r>
            <w:r>
              <w:rPr>
                <w:bCs/>
                <w:color w:val="000000" w:themeColor="text1"/>
                <w:sz w:val="24"/>
                <w:szCs w:val="24"/>
                <w:lang w:val="nl-NL"/>
              </w:rPr>
              <w:t>4070102;</w:t>
            </w:r>
          </w:p>
          <w:p w:rsidR="00DD1A84" w:rsidRDefault="00DD1A84">
            <w:pPr>
              <w:pStyle w:val="Thnvnban2"/>
              <w:tabs>
                <w:tab w:val="left" w:pos="284"/>
                <w:tab w:val="num" w:pos="960"/>
              </w:tabs>
              <w:spacing w:line="276" w:lineRule="auto"/>
              <w:jc w:val="both"/>
              <w:rPr>
                <w:b/>
                <w:bCs/>
                <w:color w:val="000000"/>
                <w:sz w:val="24"/>
                <w:szCs w:val="24"/>
                <w:lang w:val="de-DE"/>
              </w:rPr>
            </w:pPr>
            <w:r>
              <w:rPr>
                <w:bCs/>
                <w:color w:val="000000"/>
                <w:sz w:val="24"/>
                <w:szCs w:val="24"/>
                <w:lang w:val="de-DE"/>
              </w:rPr>
              <w:t>- Tìm hiểu Chương mở đầu và mục 1.1 để rõ hơn về  lịch sử ra đời và phát triển của môn Kinh tế môi trường trong tài liệu [2] và [4];</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Câu hỏi ôn tập từ 1 đến 6 trong tài liệu [1] và 1, 2 trong tài liệu [2];</w:t>
            </w:r>
          </w:p>
        </w:tc>
      </w:tr>
      <w:tr w:rsidR="00DD1A84" w:rsidTr="00DD1A84">
        <w:trPr>
          <w:trHeight w:val="70"/>
        </w:trPr>
        <w:tc>
          <w:tcPr>
            <w:tcW w:w="85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2</w:t>
            </w:r>
          </w:p>
        </w:tc>
        <w:tc>
          <w:tcPr>
            <w:tcW w:w="2641"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
                <w:bCs/>
                <w:color w:val="000000"/>
                <w:sz w:val="24"/>
                <w:szCs w:val="24"/>
                <w:lang w:val="nl-NL"/>
              </w:rPr>
            </w:pPr>
            <w:r>
              <w:rPr>
                <w:b/>
                <w:bCs/>
                <w:color w:val="000000"/>
                <w:sz w:val="24"/>
                <w:szCs w:val="24"/>
                <w:lang w:val="nl-NL"/>
              </w:rPr>
              <w:t>Chương 2. Lý thuyết phát triển bền vững</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2.1. Mối quan hệ giữa môi trường và phát triển</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2.2. Lý thuyết phát triển bền vững</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2.3. Thước đo và các nguyên tắc phát triển</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2.4. Sự lựa chọn mô hình nền kinh tế phát triển bền vững</w:t>
            </w:r>
          </w:p>
        </w:tc>
        <w:tc>
          <w:tcPr>
            <w:tcW w:w="872"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4</w:t>
            </w:r>
          </w:p>
        </w:tc>
        <w:tc>
          <w:tcPr>
            <w:tcW w:w="717"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0</w:t>
            </w:r>
          </w:p>
        </w:tc>
        <w:tc>
          <w:tcPr>
            <w:tcW w:w="846" w:type="dxa"/>
            <w:tcBorders>
              <w:top w:val="single" w:sz="4" w:space="0" w:color="auto"/>
              <w:left w:val="single" w:sz="4" w:space="0" w:color="auto"/>
              <w:bottom w:val="single" w:sz="4" w:space="0" w:color="auto"/>
              <w:right w:val="single" w:sz="4" w:space="0" w:color="auto"/>
            </w:tcBorders>
          </w:tcPr>
          <w:p w:rsidR="00DD1A84" w:rsidRDefault="00DD1A84">
            <w:pPr>
              <w:pStyle w:val="Thnvnban2"/>
              <w:tabs>
                <w:tab w:val="left" w:pos="284"/>
                <w:tab w:val="num" w:pos="960"/>
              </w:tabs>
              <w:spacing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Tài liệu [1]: Nội dung từ mục 2.1 đến 2.4);</w:t>
            </w:r>
          </w:p>
          <w:p w:rsidR="00DD1A84" w:rsidRDefault="00DD1A84">
            <w:pPr>
              <w:pStyle w:val="Thnvnban2"/>
              <w:tabs>
                <w:tab w:val="left" w:pos="284"/>
                <w:tab w:val="num" w:pos="960"/>
              </w:tabs>
              <w:spacing w:line="276" w:lineRule="auto"/>
              <w:jc w:val="both"/>
              <w:rPr>
                <w:bCs/>
                <w:color w:val="000000" w:themeColor="text1"/>
                <w:sz w:val="24"/>
                <w:szCs w:val="24"/>
                <w:lang w:val="nl-NL"/>
              </w:rPr>
            </w:pPr>
            <w:r>
              <w:rPr>
                <w:bCs/>
                <w:color w:val="000000"/>
                <w:sz w:val="24"/>
                <w:szCs w:val="24"/>
                <w:lang w:val="nl-NL"/>
              </w:rPr>
              <w:t xml:space="preserve">- Ôn tập nội dung </w:t>
            </w:r>
            <w:r>
              <w:rPr>
                <w:szCs w:val="24"/>
                <w:lang w:val="nl-NL"/>
              </w:rPr>
              <w:t>2.1.3. Tổng sản phẩm quốc nội (GDP)</w:t>
            </w:r>
            <w:r>
              <w:rPr>
                <w:bCs/>
                <w:color w:val="000000"/>
                <w:sz w:val="24"/>
                <w:szCs w:val="24"/>
                <w:lang w:val="nl-NL"/>
              </w:rPr>
              <w:t xml:space="preserve"> đã học ở học phần </w:t>
            </w:r>
            <w:r>
              <w:rPr>
                <w:bCs/>
                <w:color w:val="000000" w:themeColor="text1"/>
                <w:sz w:val="24"/>
                <w:szCs w:val="24"/>
                <w:lang w:val="nl-NL"/>
              </w:rPr>
              <w:t>4070102;</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Tra cứu nội dung về: Phát triển bền vững – sustainable development trên internet;</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Tìm hiểu mục IV và V trong tài liệu [2];</w:t>
            </w:r>
          </w:p>
          <w:p w:rsidR="00DD1A84" w:rsidRDefault="00DD1A84">
            <w:pPr>
              <w:pStyle w:val="Thnvnban2"/>
              <w:tabs>
                <w:tab w:val="left" w:pos="284"/>
                <w:tab w:val="num" w:pos="960"/>
              </w:tabs>
              <w:spacing w:line="276" w:lineRule="auto"/>
              <w:jc w:val="both"/>
              <w:rPr>
                <w:b/>
                <w:bCs/>
                <w:color w:val="000000"/>
                <w:sz w:val="24"/>
                <w:szCs w:val="24"/>
                <w:lang w:val="de-DE"/>
              </w:rPr>
            </w:pPr>
            <w:r>
              <w:rPr>
                <w:bCs/>
                <w:color w:val="000000"/>
                <w:sz w:val="24"/>
                <w:szCs w:val="24"/>
                <w:lang w:val="de-DE"/>
              </w:rPr>
              <w:t>- Tìm hiểu mục 2.4 trong tài liệu [5];</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Làm bài xác định chỉ số HDI giáo viên cho trên lớp;</w:t>
            </w:r>
          </w:p>
          <w:p w:rsidR="00DD1A84" w:rsidRDefault="00DD1A84">
            <w:pPr>
              <w:pStyle w:val="Thnvnban2"/>
              <w:tabs>
                <w:tab w:val="left" w:pos="-18"/>
                <w:tab w:val="left" w:pos="284"/>
              </w:tabs>
              <w:spacing w:line="276" w:lineRule="auto"/>
              <w:jc w:val="both"/>
              <w:rPr>
                <w:bCs/>
                <w:color w:val="000000"/>
                <w:sz w:val="24"/>
                <w:szCs w:val="24"/>
                <w:lang w:val="de-DE"/>
              </w:rPr>
            </w:pPr>
            <w:r>
              <w:rPr>
                <w:bCs/>
                <w:color w:val="000000"/>
                <w:sz w:val="24"/>
                <w:szCs w:val="24"/>
                <w:lang w:val="de-DE"/>
              </w:rPr>
              <w:t>- Làm việc nhóm: câu 8 trong tài liệu [3] và câu 5 trong tài liệu [1];</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de-DE"/>
              </w:rPr>
              <w:lastRenderedPageBreak/>
              <w:t>- Lựa chọn và phân tích 4 nguyên tắc cơ bản của Phát triển bền vững;</w:t>
            </w:r>
          </w:p>
        </w:tc>
      </w:tr>
      <w:tr w:rsidR="00DD1A84" w:rsidTr="00DD1A84">
        <w:trPr>
          <w:trHeight w:val="70"/>
        </w:trPr>
        <w:tc>
          <w:tcPr>
            <w:tcW w:w="85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lastRenderedPageBreak/>
              <w:t>3</w:t>
            </w:r>
          </w:p>
        </w:tc>
        <w:tc>
          <w:tcPr>
            <w:tcW w:w="2641"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
                <w:bCs/>
                <w:color w:val="000000"/>
                <w:sz w:val="24"/>
                <w:szCs w:val="24"/>
                <w:lang w:val="nl-NL"/>
              </w:rPr>
            </w:pPr>
            <w:r>
              <w:rPr>
                <w:b/>
                <w:bCs/>
                <w:color w:val="000000"/>
                <w:sz w:val="24"/>
                <w:szCs w:val="24"/>
                <w:lang w:val="nl-NL"/>
              </w:rPr>
              <w:t>Chương 3. Kinh tế ô nhiễm</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3.1. Môi trường trong nền kinh tế thị trường</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3.2. Mô hình ô nhiễm tối ưu</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3.3. Các công cụ kinh tế giải quyết ô nhiễm</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3.4. Một số phương pháp tính toán chi phí ô nhiễm trong các Doanh nghiệp</w:t>
            </w:r>
          </w:p>
        </w:tc>
        <w:tc>
          <w:tcPr>
            <w:tcW w:w="872"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20</w:t>
            </w:r>
          </w:p>
        </w:tc>
        <w:tc>
          <w:tcPr>
            <w:tcW w:w="717"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6</w:t>
            </w:r>
          </w:p>
        </w:tc>
        <w:tc>
          <w:tcPr>
            <w:tcW w:w="846" w:type="dxa"/>
            <w:tcBorders>
              <w:top w:val="single" w:sz="4" w:space="0" w:color="auto"/>
              <w:left w:val="single" w:sz="4" w:space="0" w:color="auto"/>
              <w:bottom w:val="single" w:sz="4" w:space="0" w:color="auto"/>
              <w:right w:val="single" w:sz="4" w:space="0" w:color="auto"/>
            </w:tcBorders>
          </w:tcPr>
          <w:p w:rsidR="00DD1A84" w:rsidRDefault="00DD1A84">
            <w:pPr>
              <w:pStyle w:val="Thnvnban2"/>
              <w:tabs>
                <w:tab w:val="left" w:pos="284"/>
                <w:tab w:val="num" w:pos="960"/>
              </w:tabs>
              <w:spacing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Tài liệu [1]: Nội dung từ mục 3.1 đến 3.4);</w:t>
            </w:r>
          </w:p>
          <w:p w:rsidR="00DD1A84" w:rsidRDefault="00DD1A84">
            <w:pPr>
              <w:pStyle w:val="Thnvnban2"/>
              <w:tabs>
                <w:tab w:val="left" w:pos="284"/>
                <w:tab w:val="num" w:pos="960"/>
              </w:tabs>
              <w:spacing w:line="276" w:lineRule="auto"/>
              <w:jc w:val="both"/>
              <w:rPr>
                <w:bCs/>
                <w:color w:val="000000" w:themeColor="text1"/>
                <w:sz w:val="24"/>
                <w:szCs w:val="24"/>
                <w:lang w:val="nl-NL"/>
              </w:rPr>
            </w:pPr>
            <w:r>
              <w:rPr>
                <w:bCs/>
                <w:color w:val="000000"/>
                <w:sz w:val="24"/>
                <w:szCs w:val="24"/>
                <w:lang w:val="nl-NL"/>
              </w:rPr>
              <w:t xml:space="preserve">- Ôn tập nội dung Chương 2. Lý thuyết cung cầu đã học ở học phần </w:t>
            </w:r>
            <w:r>
              <w:rPr>
                <w:bCs/>
                <w:color w:val="000000" w:themeColor="text1"/>
                <w:sz w:val="24"/>
                <w:szCs w:val="24"/>
                <w:lang w:val="nl-NL"/>
              </w:rPr>
              <w:t>4070101.</w:t>
            </w:r>
          </w:p>
          <w:p w:rsidR="00DD1A84" w:rsidRDefault="00DD1A84">
            <w:pPr>
              <w:pStyle w:val="Thnvnban2"/>
              <w:tabs>
                <w:tab w:val="left" w:pos="284"/>
                <w:tab w:val="num" w:pos="960"/>
              </w:tabs>
              <w:spacing w:line="276" w:lineRule="auto"/>
              <w:jc w:val="both"/>
              <w:rPr>
                <w:bCs/>
                <w:color w:val="000000" w:themeColor="text1"/>
                <w:sz w:val="24"/>
                <w:szCs w:val="24"/>
                <w:lang w:val="nl-NL"/>
              </w:rPr>
            </w:pPr>
            <w:r>
              <w:rPr>
                <w:bCs/>
                <w:color w:val="000000"/>
                <w:sz w:val="24"/>
                <w:szCs w:val="24"/>
                <w:lang w:val="nl-NL"/>
              </w:rPr>
              <w:t xml:space="preserve">- Ôn tập nội dung Chương 4. Lý thuyết hành vi người sản xuất ở học phần </w:t>
            </w:r>
            <w:r>
              <w:rPr>
                <w:bCs/>
                <w:color w:val="000000" w:themeColor="text1"/>
                <w:sz w:val="24"/>
                <w:szCs w:val="24"/>
                <w:lang w:val="nl-NL"/>
              </w:rPr>
              <w:t>4070101;</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Tìm hiểu mục 2.1 và IV trong tài liệu [2];</w:t>
            </w:r>
          </w:p>
          <w:p w:rsidR="00DD1A84" w:rsidRDefault="00DD1A84">
            <w:pPr>
              <w:pStyle w:val="Thnvnban2"/>
              <w:tabs>
                <w:tab w:val="left" w:pos="284"/>
                <w:tab w:val="num" w:pos="960"/>
              </w:tabs>
              <w:spacing w:line="276" w:lineRule="auto"/>
              <w:jc w:val="both"/>
              <w:rPr>
                <w:bCs/>
                <w:color w:val="000000"/>
                <w:spacing w:val="-8"/>
                <w:sz w:val="24"/>
                <w:szCs w:val="24"/>
                <w:lang w:val="de-DE"/>
              </w:rPr>
            </w:pPr>
            <w:r>
              <w:rPr>
                <w:bCs/>
                <w:color w:val="000000"/>
                <w:sz w:val="24"/>
                <w:szCs w:val="24"/>
                <w:lang w:val="de-DE"/>
              </w:rPr>
              <w:t xml:space="preserve">- </w:t>
            </w:r>
            <w:r>
              <w:rPr>
                <w:bCs/>
                <w:color w:val="000000"/>
                <w:spacing w:val="-8"/>
                <w:sz w:val="24"/>
                <w:szCs w:val="24"/>
                <w:lang w:val="de-DE"/>
              </w:rPr>
              <w:t>Tìm hiểu mục 2.1.2 trong tài liệu [3];</w:t>
            </w:r>
          </w:p>
          <w:p w:rsidR="00DD1A84" w:rsidRDefault="00DD1A84">
            <w:pPr>
              <w:pStyle w:val="Thnvnban2"/>
              <w:tabs>
                <w:tab w:val="left" w:pos="284"/>
                <w:tab w:val="num" w:pos="960"/>
              </w:tabs>
              <w:spacing w:line="276" w:lineRule="auto"/>
              <w:jc w:val="both"/>
              <w:rPr>
                <w:b/>
                <w:bCs/>
                <w:color w:val="000000"/>
                <w:spacing w:val="-6"/>
                <w:sz w:val="24"/>
                <w:szCs w:val="24"/>
                <w:lang w:val="de-DE"/>
              </w:rPr>
            </w:pPr>
            <w:r>
              <w:rPr>
                <w:bCs/>
                <w:color w:val="000000"/>
                <w:spacing w:val="-6"/>
                <w:sz w:val="24"/>
                <w:szCs w:val="24"/>
                <w:lang w:val="de-DE"/>
              </w:rPr>
              <w:t>- Tìm hiểu mục 4.3.2 trong tài liệu [3];</w:t>
            </w:r>
          </w:p>
          <w:p w:rsidR="00DD1A84" w:rsidRDefault="00DD1A84">
            <w:pPr>
              <w:pStyle w:val="Thnvnban2"/>
              <w:tabs>
                <w:tab w:val="left" w:pos="284"/>
                <w:tab w:val="num" w:pos="960"/>
              </w:tabs>
              <w:spacing w:line="276" w:lineRule="auto"/>
              <w:jc w:val="both"/>
              <w:rPr>
                <w:bCs/>
                <w:color w:val="000000"/>
                <w:spacing w:val="-6"/>
                <w:sz w:val="24"/>
                <w:szCs w:val="24"/>
                <w:lang w:val="de-DE"/>
              </w:rPr>
            </w:pPr>
            <w:r>
              <w:rPr>
                <w:bCs/>
                <w:color w:val="000000"/>
                <w:spacing w:val="-6"/>
                <w:sz w:val="24"/>
                <w:szCs w:val="24"/>
                <w:lang w:val="de-DE"/>
              </w:rPr>
              <w:t>- Làm bài tập số từ 1 đến 8 trong tài liệu [1];</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pacing w:val="-6"/>
                <w:sz w:val="24"/>
                <w:szCs w:val="24"/>
                <w:lang w:val="de-DE"/>
              </w:rPr>
              <w:t>- Làm bài tập số từ 4 đến 6 trong tài liệu [2].</w:t>
            </w:r>
          </w:p>
        </w:tc>
      </w:tr>
      <w:tr w:rsidR="00DD1A84" w:rsidTr="00DD1A84">
        <w:trPr>
          <w:trHeight w:val="70"/>
        </w:trPr>
        <w:tc>
          <w:tcPr>
            <w:tcW w:w="85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4</w:t>
            </w:r>
          </w:p>
        </w:tc>
        <w:tc>
          <w:tcPr>
            <w:tcW w:w="2641"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
                <w:bCs/>
                <w:color w:val="000000"/>
                <w:sz w:val="24"/>
                <w:szCs w:val="24"/>
                <w:lang w:val="nl-NL"/>
              </w:rPr>
            </w:pPr>
            <w:r>
              <w:rPr>
                <w:b/>
                <w:bCs/>
                <w:color w:val="000000"/>
                <w:sz w:val="24"/>
                <w:szCs w:val="24"/>
                <w:lang w:val="nl-NL"/>
              </w:rPr>
              <w:t>Chương 4. Lý thuyết khai thác và sử dụng tối ưu tài nguyên không tái tạo</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4.1. Mô hình khai thác cạn tối ưu</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4.2. Ảnh hưởng của các yếu tố thực tế đến tốc độ khai thác tài nguyên</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4.3. Tính toán các chỉ tiêu kinh tế trong việc sử dụng hợp lý tài nguyên khoáng sản</w:t>
            </w:r>
          </w:p>
        </w:tc>
        <w:tc>
          <w:tcPr>
            <w:tcW w:w="872"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8</w:t>
            </w:r>
          </w:p>
        </w:tc>
        <w:tc>
          <w:tcPr>
            <w:tcW w:w="717"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2</w:t>
            </w:r>
          </w:p>
        </w:tc>
        <w:tc>
          <w:tcPr>
            <w:tcW w:w="846" w:type="dxa"/>
            <w:tcBorders>
              <w:top w:val="single" w:sz="4" w:space="0" w:color="auto"/>
              <w:left w:val="single" w:sz="4" w:space="0" w:color="auto"/>
              <w:bottom w:val="single" w:sz="4" w:space="0" w:color="auto"/>
              <w:right w:val="single" w:sz="4" w:space="0" w:color="auto"/>
            </w:tcBorders>
          </w:tcPr>
          <w:p w:rsidR="00DD1A84" w:rsidRDefault="00DD1A84">
            <w:pPr>
              <w:pStyle w:val="Thnvnban2"/>
              <w:tabs>
                <w:tab w:val="left" w:pos="284"/>
                <w:tab w:val="num" w:pos="960"/>
              </w:tabs>
              <w:spacing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tcPr>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Tài liệu [1]: Nội dung từ mục 4.1 đến 4.3);</w:t>
            </w:r>
          </w:p>
          <w:p w:rsidR="00DD1A84" w:rsidRDefault="00DD1A84">
            <w:pPr>
              <w:pStyle w:val="Thnvnban2"/>
              <w:tabs>
                <w:tab w:val="left" w:pos="284"/>
                <w:tab w:val="num" w:pos="960"/>
              </w:tabs>
              <w:spacing w:line="276" w:lineRule="auto"/>
              <w:jc w:val="both"/>
              <w:rPr>
                <w:b/>
                <w:bCs/>
                <w:color w:val="000000"/>
                <w:sz w:val="24"/>
                <w:szCs w:val="24"/>
                <w:lang w:val="de-DE"/>
              </w:rPr>
            </w:pPr>
            <w:r>
              <w:rPr>
                <w:bCs/>
                <w:color w:val="000000"/>
                <w:sz w:val="24"/>
                <w:szCs w:val="24"/>
                <w:lang w:val="de-DE"/>
              </w:rPr>
              <w:t>- Ôn tập câu hỏi từ 1 đến 4 trong tài liệu [1];</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Làm bài tập 1 và 2 trong tài liệu [1];</w:t>
            </w:r>
          </w:p>
          <w:p w:rsidR="00DD1A84" w:rsidRDefault="00DD1A84">
            <w:pPr>
              <w:pStyle w:val="Thnvnban2"/>
              <w:tabs>
                <w:tab w:val="left" w:pos="284"/>
                <w:tab w:val="num" w:pos="960"/>
              </w:tabs>
              <w:spacing w:line="276" w:lineRule="auto"/>
              <w:jc w:val="both"/>
              <w:rPr>
                <w:b/>
                <w:bCs/>
                <w:color w:val="000000"/>
                <w:sz w:val="24"/>
                <w:szCs w:val="24"/>
                <w:lang w:val="de-DE"/>
              </w:rPr>
            </w:pPr>
            <w:r>
              <w:rPr>
                <w:bCs/>
                <w:color w:val="000000"/>
                <w:sz w:val="24"/>
                <w:szCs w:val="24"/>
                <w:lang w:val="de-DE"/>
              </w:rPr>
              <w:t>- Tìm hiểu mục 4.3 trong tài liệu [4].</w:t>
            </w:r>
          </w:p>
          <w:p w:rsidR="00DD1A84" w:rsidRDefault="00DD1A84">
            <w:pPr>
              <w:pStyle w:val="Thnvnban2"/>
              <w:tabs>
                <w:tab w:val="left" w:pos="284"/>
                <w:tab w:val="num" w:pos="960"/>
              </w:tabs>
              <w:spacing w:line="276" w:lineRule="auto"/>
              <w:jc w:val="both"/>
              <w:rPr>
                <w:b/>
                <w:bCs/>
                <w:color w:val="000000"/>
                <w:sz w:val="24"/>
                <w:szCs w:val="24"/>
                <w:lang w:val="de-DE"/>
              </w:rPr>
            </w:pPr>
          </w:p>
          <w:p w:rsidR="00DD1A84" w:rsidRDefault="00DD1A84">
            <w:pPr>
              <w:pStyle w:val="Thnvnban2"/>
              <w:tabs>
                <w:tab w:val="left" w:pos="284"/>
                <w:tab w:val="num" w:pos="960"/>
              </w:tabs>
              <w:spacing w:line="276" w:lineRule="auto"/>
              <w:jc w:val="both"/>
              <w:rPr>
                <w:b/>
                <w:bCs/>
                <w:color w:val="000000"/>
                <w:sz w:val="24"/>
                <w:szCs w:val="24"/>
                <w:lang w:val="de-DE"/>
              </w:rPr>
            </w:pPr>
          </w:p>
        </w:tc>
      </w:tr>
      <w:tr w:rsidR="00DD1A84" w:rsidTr="00DD1A84">
        <w:trPr>
          <w:trHeight w:val="70"/>
        </w:trPr>
        <w:tc>
          <w:tcPr>
            <w:tcW w:w="85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5</w:t>
            </w:r>
          </w:p>
        </w:tc>
        <w:tc>
          <w:tcPr>
            <w:tcW w:w="2641"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
                <w:bCs/>
                <w:color w:val="000000"/>
                <w:sz w:val="24"/>
                <w:szCs w:val="24"/>
                <w:lang w:val="nl-NL"/>
              </w:rPr>
            </w:pPr>
            <w:r>
              <w:rPr>
                <w:b/>
                <w:bCs/>
                <w:color w:val="000000"/>
                <w:sz w:val="24"/>
                <w:szCs w:val="24"/>
                <w:lang w:val="nl-NL"/>
              </w:rPr>
              <w:t>Chương 5. Lý thuyết khai thác và sử dụng tối ưu tài nguyên tái tạo</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lastRenderedPageBreak/>
              <w:t>5.1. Đường cong tăng trưởng</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5.2. Tốc độ khai thác tài nguyên tái tạo tối ưu</w:t>
            </w:r>
          </w:p>
          <w:p w:rsidR="00DD1A84" w:rsidRDefault="00DD1A84">
            <w:pPr>
              <w:pStyle w:val="Thnvnban2"/>
              <w:tabs>
                <w:tab w:val="left" w:pos="284"/>
                <w:tab w:val="num" w:pos="960"/>
              </w:tabs>
              <w:spacing w:line="276" w:lineRule="auto"/>
              <w:jc w:val="both"/>
              <w:rPr>
                <w:b/>
                <w:bCs/>
                <w:color w:val="000000"/>
                <w:sz w:val="24"/>
                <w:szCs w:val="24"/>
                <w:lang w:val="nl-NL"/>
              </w:rPr>
            </w:pPr>
            <w:r>
              <w:rPr>
                <w:bCs/>
                <w:color w:val="000000"/>
                <w:sz w:val="24"/>
                <w:szCs w:val="24"/>
                <w:lang w:val="nl-NL"/>
              </w:rPr>
              <w:t>5.3. Mô hình khai thác và sử dụng tối ưu tài nguyên tái tạo</w:t>
            </w:r>
          </w:p>
        </w:tc>
        <w:tc>
          <w:tcPr>
            <w:tcW w:w="872"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lastRenderedPageBreak/>
              <w:t>4</w:t>
            </w:r>
          </w:p>
        </w:tc>
        <w:tc>
          <w:tcPr>
            <w:tcW w:w="717"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2</w:t>
            </w:r>
          </w:p>
        </w:tc>
        <w:tc>
          <w:tcPr>
            <w:tcW w:w="846" w:type="dxa"/>
            <w:tcBorders>
              <w:top w:val="single" w:sz="4" w:space="0" w:color="auto"/>
              <w:left w:val="single" w:sz="4" w:space="0" w:color="auto"/>
              <w:bottom w:val="single" w:sz="4" w:space="0" w:color="auto"/>
              <w:right w:val="single" w:sz="4" w:space="0" w:color="auto"/>
            </w:tcBorders>
          </w:tcPr>
          <w:p w:rsidR="00DD1A84" w:rsidRDefault="00DD1A84">
            <w:pPr>
              <w:pStyle w:val="Thnvnban2"/>
              <w:tabs>
                <w:tab w:val="left" w:pos="284"/>
                <w:tab w:val="num" w:pos="960"/>
              </w:tabs>
              <w:spacing w:line="276"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Tài liệu [1]: Nội dung từ mục 5.1 đến 3.3);</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Tìm hiểu mục 1.1 trong tài liệu [3];</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lastRenderedPageBreak/>
              <w:t>- Tìm hiểu phần IV trong tài liệu [4];</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de-DE"/>
              </w:rPr>
              <w:t>- Ôn tập câu hỏi từ 1 đến 3 trong tài liệu số [1].</w:t>
            </w:r>
          </w:p>
        </w:tc>
      </w:tr>
      <w:tr w:rsidR="00DD1A84" w:rsidTr="00DD1A84">
        <w:trPr>
          <w:trHeight w:val="70"/>
        </w:trPr>
        <w:tc>
          <w:tcPr>
            <w:tcW w:w="852" w:type="dxa"/>
            <w:tcBorders>
              <w:top w:val="single" w:sz="4" w:space="0" w:color="auto"/>
              <w:left w:val="single" w:sz="4" w:space="0" w:color="auto"/>
              <w:bottom w:val="single" w:sz="4" w:space="0" w:color="auto"/>
              <w:right w:val="single" w:sz="4" w:space="0" w:color="auto"/>
            </w:tcBorders>
            <w:vAlign w:val="center"/>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lastRenderedPageBreak/>
              <w:t>6</w:t>
            </w:r>
          </w:p>
        </w:tc>
        <w:tc>
          <w:tcPr>
            <w:tcW w:w="2641"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
                <w:bCs/>
                <w:color w:val="000000"/>
                <w:sz w:val="24"/>
                <w:szCs w:val="24"/>
                <w:lang w:val="nl-NL"/>
              </w:rPr>
            </w:pPr>
            <w:r>
              <w:rPr>
                <w:b/>
                <w:bCs/>
                <w:color w:val="000000"/>
                <w:sz w:val="24"/>
                <w:szCs w:val="24"/>
                <w:lang w:val="nl-NL"/>
              </w:rPr>
              <w:t>Chương 6. Ứng dụng phân tích lợi ích chi phí trong kinh tế môi trường</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6.1. Đánh giá tác động môi trường</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6.2. Phân tích lợi ích  - chi phí cho tác động môi trường</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6.3. Tính toán các chỉ tiêu liên quan trong phân tích lợi ích – chi phí mở rộng</w:t>
            </w:r>
          </w:p>
          <w:p w:rsidR="00DD1A84" w:rsidRDefault="00DD1A84">
            <w:pPr>
              <w:pStyle w:val="Thnvnban2"/>
              <w:tabs>
                <w:tab w:val="left" w:pos="284"/>
                <w:tab w:val="num" w:pos="960"/>
              </w:tabs>
              <w:spacing w:line="276" w:lineRule="auto"/>
              <w:jc w:val="both"/>
              <w:rPr>
                <w:b/>
                <w:bCs/>
                <w:color w:val="000000"/>
                <w:sz w:val="24"/>
                <w:szCs w:val="24"/>
                <w:lang w:val="nl-NL"/>
              </w:rPr>
            </w:pPr>
            <w:r>
              <w:rPr>
                <w:bCs/>
                <w:color w:val="000000"/>
                <w:sz w:val="24"/>
                <w:szCs w:val="24"/>
                <w:lang w:val="nl-NL"/>
              </w:rPr>
              <w:t>6.4. Các chỉ tiêu kinh tế trong các dự án môi trường</w:t>
            </w:r>
          </w:p>
        </w:tc>
        <w:tc>
          <w:tcPr>
            <w:tcW w:w="872"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8</w:t>
            </w:r>
          </w:p>
        </w:tc>
        <w:tc>
          <w:tcPr>
            <w:tcW w:w="717"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2</w:t>
            </w:r>
          </w:p>
        </w:tc>
        <w:tc>
          <w:tcPr>
            <w:tcW w:w="846"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hideMark/>
          </w:tcPr>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nl-NL"/>
              </w:rPr>
              <w:t>+ Tài liệu [1]: Nội dung từ mục 6.1 đến 6.4).</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Tìm hiểu mục I trong tài liệu [2];</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Tìm hiểu mục 5.1 trong tài liệu [4];</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Ôn tập lại các chỉ tiêu đánh giá hiệu quả dự án đầu tư đã học tại học phần 4070307;</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Ôn tập câu hỏi từ 1 đến 7 trong tài liệu số [1]; và làm bài tập 1, 2 trong tài liệu số [1];</w:t>
            </w:r>
          </w:p>
          <w:p w:rsidR="00DD1A84" w:rsidRDefault="00DD1A84">
            <w:pPr>
              <w:pStyle w:val="Thnvnban2"/>
              <w:tabs>
                <w:tab w:val="left" w:pos="284"/>
                <w:tab w:val="num" w:pos="960"/>
              </w:tabs>
              <w:spacing w:line="276" w:lineRule="auto"/>
              <w:jc w:val="both"/>
              <w:rPr>
                <w:bCs/>
                <w:color w:val="000000"/>
                <w:sz w:val="24"/>
                <w:szCs w:val="24"/>
                <w:lang w:val="de-DE"/>
              </w:rPr>
            </w:pPr>
            <w:r>
              <w:rPr>
                <w:bCs/>
                <w:color w:val="000000"/>
                <w:sz w:val="24"/>
                <w:szCs w:val="24"/>
                <w:lang w:val="de-DE"/>
              </w:rPr>
              <w:t>- Tra cứu trên internet về NĐ18/2015/QĐ-TTg và TT27 Quy định về ĐTM;</w:t>
            </w:r>
          </w:p>
          <w:p w:rsidR="00DD1A84" w:rsidRDefault="00DD1A84">
            <w:pPr>
              <w:pStyle w:val="Thnvnban2"/>
              <w:tabs>
                <w:tab w:val="left" w:pos="284"/>
                <w:tab w:val="num" w:pos="960"/>
              </w:tabs>
              <w:spacing w:line="276" w:lineRule="auto"/>
              <w:jc w:val="both"/>
              <w:rPr>
                <w:bCs/>
                <w:color w:val="000000"/>
                <w:sz w:val="24"/>
                <w:szCs w:val="24"/>
                <w:lang w:val="nl-NL"/>
              </w:rPr>
            </w:pPr>
            <w:r>
              <w:rPr>
                <w:bCs/>
                <w:color w:val="000000"/>
                <w:sz w:val="24"/>
                <w:szCs w:val="24"/>
                <w:lang w:val="de-DE"/>
              </w:rPr>
              <w:t>- Tra cứu trên internet cụm từ environmental impact assessment để tìm hiểu thêm về ĐTM tại các quốc gia khác.</w:t>
            </w:r>
          </w:p>
        </w:tc>
      </w:tr>
    </w:tbl>
    <w:p w:rsidR="00DD1A84" w:rsidRDefault="00DD1A84" w:rsidP="00DD1A84">
      <w:pPr>
        <w:tabs>
          <w:tab w:val="left" w:pos="284"/>
        </w:tabs>
        <w:spacing w:after="120" w:line="276" w:lineRule="auto"/>
        <w:rPr>
          <w:i/>
          <w:color w:val="FF0000"/>
          <w:sz w:val="24"/>
          <w:szCs w:val="24"/>
          <w:u w:val="single"/>
          <w:lang w:val="nl-NL"/>
        </w:rPr>
      </w:pPr>
    </w:p>
    <w:tbl>
      <w:tblPr>
        <w:tblW w:w="0" w:type="auto"/>
        <w:tblLook w:val="01E0" w:firstRow="1" w:lastRow="1" w:firstColumn="1" w:lastColumn="1" w:noHBand="0" w:noVBand="0"/>
      </w:tblPr>
      <w:tblGrid>
        <w:gridCol w:w="4536"/>
        <w:gridCol w:w="4536"/>
      </w:tblGrid>
      <w:tr w:rsidR="00DD1A84" w:rsidTr="00DD1A84">
        <w:trPr>
          <w:trHeight w:val="210"/>
        </w:trPr>
        <w:tc>
          <w:tcPr>
            <w:tcW w:w="4536" w:type="dxa"/>
          </w:tcPr>
          <w:p w:rsidR="00DD1A84" w:rsidRDefault="00DD1A84">
            <w:pPr>
              <w:tabs>
                <w:tab w:val="left" w:pos="284"/>
              </w:tabs>
              <w:spacing w:after="120" w:line="276" w:lineRule="auto"/>
              <w:jc w:val="both"/>
              <w:rPr>
                <w:b/>
                <w:i/>
                <w:color w:val="FF0000"/>
                <w:sz w:val="24"/>
                <w:szCs w:val="24"/>
                <w:u w:val="single"/>
                <w:lang w:val="de-DE"/>
              </w:rPr>
            </w:pPr>
          </w:p>
        </w:tc>
        <w:tc>
          <w:tcPr>
            <w:tcW w:w="4536" w:type="dxa"/>
            <w:hideMark/>
          </w:tcPr>
          <w:p w:rsidR="00DD1A84" w:rsidRDefault="00DD1A84">
            <w:pPr>
              <w:tabs>
                <w:tab w:val="left" w:pos="284"/>
              </w:tabs>
              <w:spacing w:after="120" w:line="276" w:lineRule="auto"/>
              <w:jc w:val="center"/>
              <w:rPr>
                <w:b/>
                <w:i/>
                <w:color w:val="FF0000"/>
                <w:sz w:val="24"/>
                <w:szCs w:val="24"/>
                <w:u w:val="single"/>
              </w:rPr>
            </w:pPr>
            <w:r>
              <w:rPr>
                <w:sz w:val="24"/>
                <w:szCs w:val="24"/>
              </w:rPr>
              <w:t>Hà nội, ngày       tháng      năm 20</w:t>
            </w:r>
            <w:r w:rsidR="00AF36C0">
              <w:rPr>
                <w:sz w:val="24"/>
                <w:szCs w:val="24"/>
              </w:rPr>
              <w:t>20</w:t>
            </w:r>
          </w:p>
        </w:tc>
      </w:tr>
      <w:tr w:rsidR="00DD1A84" w:rsidTr="00DD1A84">
        <w:trPr>
          <w:trHeight w:val="210"/>
        </w:trPr>
        <w:tc>
          <w:tcPr>
            <w:tcW w:w="4536" w:type="dxa"/>
          </w:tcPr>
          <w:p w:rsidR="00DD1A84" w:rsidRDefault="00DD1A84">
            <w:pPr>
              <w:tabs>
                <w:tab w:val="left" w:pos="284"/>
              </w:tabs>
              <w:spacing w:after="120" w:line="276" w:lineRule="auto"/>
              <w:jc w:val="center"/>
              <w:rPr>
                <w:b/>
                <w:sz w:val="24"/>
                <w:szCs w:val="24"/>
              </w:rPr>
            </w:pPr>
            <w:r>
              <w:rPr>
                <w:b/>
                <w:sz w:val="24"/>
                <w:szCs w:val="24"/>
              </w:rPr>
              <w:t>TRƯỞNG KHOA</w:t>
            </w:r>
          </w:p>
          <w:p w:rsidR="00DD1A84" w:rsidRDefault="00DD1A84">
            <w:pPr>
              <w:tabs>
                <w:tab w:val="left" w:pos="284"/>
              </w:tabs>
              <w:spacing w:after="120" w:line="276" w:lineRule="auto"/>
              <w:jc w:val="both"/>
              <w:rPr>
                <w:b/>
                <w:i/>
                <w:color w:val="FF0000"/>
                <w:sz w:val="24"/>
                <w:szCs w:val="24"/>
                <w:u w:val="single"/>
              </w:rPr>
            </w:pPr>
          </w:p>
          <w:p w:rsidR="00AF36C0" w:rsidRDefault="00AF36C0">
            <w:pPr>
              <w:tabs>
                <w:tab w:val="left" w:pos="284"/>
              </w:tabs>
              <w:spacing w:after="120" w:line="276" w:lineRule="auto"/>
              <w:jc w:val="both"/>
              <w:rPr>
                <w:b/>
                <w:i/>
                <w:color w:val="FF0000"/>
                <w:sz w:val="24"/>
                <w:szCs w:val="24"/>
                <w:u w:val="single"/>
              </w:rPr>
            </w:pPr>
          </w:p>
          <w:p w:rsidR="00AF36C0" w:rsidRPr="00AF36C0" w:rsidRDefault="00AF36C0">
            <w:pPr>
              <w:tabs>
                <w:tab w:val="left" w:pos="284"/>
              </w:tabs>
              <w:spacing w:after="120" w:line="276" w:lineRule="auto"/>
              <w:jc w:val="both"/>
              <w:rPr>
                <w:b/>
                <w:i/>
                <w:color w:val="FF0000"/>
                <w:sz w:val="24"/>
                <w:szCs w:val="24"/>
              </w:rPr>
            </w:pPr>
            <w:r>
              <w:rPr>
                <w:b/>
                <w:i/>
                <w:sz w:val="24"/>
                <w:szCs w:val="24"/>
              </w:rPr>
              <w:t xml:space="preserve">              </w:t>
            </w:r>
            <w:r w:rsidRPr="00AF36C0">
              <w:rPr>
                <w:b/>
                <w:i/>
                <w:sz w:val="24"/>
                <w:szCs w:val="24"/>
              </w:rPr>
              <w:t>TS. Bùi Thị Thu Thủy</w:t>
            </w:r>
          </w:p>
        </w:tc>
        <w:tc>
          <w:tcPr>
            <w:tcW w:w="4536" w:type="dxa"/>
          </w:tcPr>
          <w:p w:rsidR="00DD1A84" w:rsidRDefault="00DD1A84">
            <w:pPr>
              <w:tabs>
                <w:tab w:val="left" w:pos="284"/>
              </w:tabs>
              <w:spacing w:after="120" w:line="276" w:lineRule="auto"/>
              <w:jc w:val="center"/>
              <w:rPr>
                <w:b/>
                <w:sz w:val="24"/>
                <w:szCs w:val="24"/>
              </w:rPr>
            </w:pPr>
            <w:r>
              <w:rPr>
                <w:b/>
                <w:sz w:val="24"/>
                <w:szCs w:val="24"/>
              </w:rPr>
              <w:t>TRƯỞNG BỘ MÔN</w:t>
            </w:r>
          </w:p>
          <w:p w:rsidR="00AF36C0" w:rsidRDefault="00AF36C0">
            <w:pPr>
              <w:tabs>
                <w:tab w:val="left" w:pos="284"/>
              </w:tabs>
              <w:spacing w:after="120" w:line="276" w:lineRule="auto"/>
              <w:jc w:val="center"/>
              <w:rPr>
                <w:b/>
                <w:sz w:val="24"/>
                <w:szCs w:val="24"/>
              </w:rPr>
            </w:pPr>
          </w:p>
          <w:p w:rsidR="00AF36C0" w:rsidRDefault="00AF36C0">
            <w:pPr>
              <w:tabs>
                <w:tab w:val="left" w:pos="284"/>
              </w:tabs>
              <w:spacing w:after="120" w:line="276" w:lineRule="auto"/>
              <w:jc w:val="center"/>
              <w:rPr>
                <w:b/>
                <w:sz w:val="24"/>
                <w:szCs w:val="24"/>
              </w:rPr>
            </w:pPr>
            <w:bookmarkStart w:id="0" w:name="_GoBack"/>
            <w:bookmarkEnd w:id="0"/>
          </w:p>
          <w:p w:rsidR="00AF36C0" w:rsidRDefault="00AF36C0">
            <w:pPr>
              <w:tabs>
                <w:tab w:val="left" w:pos="284"/>
              </w:tabs>
              <w:spacing w:after="120" w:line="276" w:lineRule="auto"/>
              <w:jc w:val="center"/>
              <w:rPr>
                <w:b/>
                <w:sz w:val="24"/>
                <w:szCs w:val="24"/>
              </w:rPr>
            </w:pPr>
            <w:r>
              <w:rPr>
                <w:b/>
                <w:sz w:val="24"/>
                <w:szCs w:val="24"/>
              </w:rPr>
              <w:t>TS. Nguyễn Thị Kim Ngân</w:t>
            </w:r>
          </w:p>
          <w:p w:rsidR="00AF36C0" w:rsidRDefault="00AF36C0">
            <w:pPr>
              <w:tabs>
                <w:tab w:val="left" w:pos="284"/>
              </w:tabs>
              <w:spacing w:after="120" w:line="276" w:lineRule="auto"/>
              <w:jc w:val="center"/>
              <w:rPr>
                <w:b/>
                <w:sz w:val="24"/>
                <w:szCs w:val="24"/>
              </w:rPr>
            </w:pPr>
          </w:p>
          <w:p w:rsidR="00AF36C0" w:rsidRDefault="00AF36C0">
            <w:pPr>
              <w:tabs>
                <w:tab w:val="left" w:pos="284"/>
              </w:tabs>
              <w:spacing w:after="120" w:line="276" w:lineRule="auto"/>
              <w:jc w:val="center"/>
              <w:rPr>
                <w:b/>
                <w:sz w:val="24"/>
                <w:szCs w:val="24"/>
              </w:rPr>
            </w:pPr>
          </w:p>
          <w:p w:rsidR="00AF36C0" w:rsidRDefault="00AF36C0">
            <w:pPr>
              <w:tabs>
                <w:tab w:val="left" w:pos="284"/>
              </w:tabs>
              <w:spacing w:after="120" w:line="276" w:lineRule="auto"/>
              <w:jc w:val="center"/>
              <w:rPr>
                <w:b/>
                <w:sz w:val="24"/>
                <w:szCs w:val="24"/>
              </w:rPr>
            </w:pPr>
          </w:p>
          <w:p w:rsidR="00AF36C0" w:rsidRDefault="00AF36C0" w:rsidP="00AF36C0">
            <w:pPr>
              <w:tabs>
                <w:tab w:val="left" w:pos="284"/>
              </w:tabs>
              <w:spacing w:after="120" w:line="276" w:lineRule="auto"/>
              <w:ind w:left="-30"/>
              <w:jc w:val="both"/>
              <w:rPr>
                <w:b/>
                <w:sz w:val="24"/>
                <w:szCs w:val="24"/>
              </w:rPr>
            </w:pPr>
          </w:p>
          <w:p w:rsidR="00DD1A84" w:rsidRDefault="00DD1A84">
            <w:pPr>
              <w:tabs>
                <w:tab w:val="left" w:pos="284"/>
              </w:tabs>
              <w:spacing w:after="120" w:line="276" w:lineRule="auto"/>
              <w:jc w:val="center"/>
              <w:rPr>
                <w:b/>
                <w:sz w:val="24"/>
                <w:szCs w:val="24"/>
              </w:rPr>
            </w:pPr>
          </w:p>
          <w:p w:rsidR="00DD1A84" w:rsidRDefault="00DD1A84">
            <w:pPr>
              <w:tabs>
                <w:tab w:val="left" w:pos="284"/>
              </w:tabs>
              <w:spacing w:after="120" w:line="276" w:lineRule="auto"/>
              <w:jc w:val="center"/>
              <w:rPr>
                <w:b/>
                <w:sz w:val="24"/>
                <w:szCs w:val="24"/>
              </w:rPr>
            </w:pPr>
          </w:p>
          <w:p w:rsidR="00DD1A84" w:rsidRDefault="00DD1A84">
            <w:pPr>
              <w:tabs>
                <w:tab w:val="left" w:pos="284"/>
              </w:tabs>
              <w:spacing w:after="120" w:line="276" w:lineRule="auto"/>
              <w:jc w:val="center"/>
              <w:rPr>
                <w:b/>
                <w:sz w:val="24"/>
                <w:szCs w:val="24"/>
              </w:rPr>
            </w:pPr>
          </w:p>
          <w:p w:rsidR="00DD1A84" w:rsidRDefault="00DD1A84">
            <w:pPr>
              <w:tabs>
                <w:tab w:val="left" w:pos="284"/>
              </w:tabs>
              <w:spacing w:after="120" w:line="276" w:lineRule="auto"/>
              <w:jc w:val="both"/>
              <w:rPr>
                <w:b/>
                <w:i/>
                <w:color w:val="FF0000"/>
                <w:sz w:val="24"/>
                <w:szCs w:val="24"/>
                <w:u w:val="single"/>
              </w:rPr>
            </w:pPr>
          </w:p>
        </w:tc>
      </w:tr>
    </w:tbl>
    <w:p w:rsidR="00DD1A84" w:rsidRDefault="00DD1A84" w:rsidP="00DD1A84">
      <w:pPr>
        <w:tabs>
          <w:tab w:val="left" w:pos="284"/>
        </w:tabs>
        <w:spacing w:after="120" w:line="276" w:lineRule="auto"/>
        <w:rPr>
          <w:sz w:val="24"/>
          <w:szCs w:val="24"/>
        </w:rPr>
      </w:pPr>
    </w:p>
    <w:p w:rsidR="00687A6A" w:rsidRDefault="00687A6A"/>
    <w:sectPr w:rsidR="00687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6082BCB"/>
    <w:multiLevelType w:val="multilevel"/>
    <w:tmpl w:val="9AD4593E"/>
    <w:lvl w:ilvl="0">
      <w:start w:val="1"/>
      <w:numFmt w:val="decimal"/>
      <w:lvlText w:val="%1."/>
      <w:lvlJc w:val="left"/>
      <w:pPr>
        <w:ind w:left="720" w:hanging="360"/>
      </w:pPr>
      <w:rPr>
        <w:b/>
        <w:color w:val="00000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718B218E"/>
    <w:multiLevelType w:val="multilevel"/>
    <w:tmpl w:val="29169086"/>
    <w:lvl w:ilvl="0">
      <w:start w:val="4"/>
      <w:numFmt w:val="decimal"/>
      <w:lvlText w:val="%1."/>
      <w:lvlJc w:val="left"/>
      <w:pPr>
        <w:tabs>
          <w:tab w:val="num" w:pos="390"/>
        </w:tabs>
        <w:ind w:left="390" w:hanging="390"/>
      </w:pPr>
    </w:lvl>
    <w:lvl w:ilvl="1">
      <w:start w:val="1"/>
      <w:numFmt w:val="decimal"/>
      <w:lvlText w:val="%1.%2."/>
      <w:lvlJc w:val="left"/>
      <w:pPr>
        <w:tabs>
          <w:tab w:val="num" w:pos="981"/>
        </w:tabs>
        <w:ind w:left="981" w:hanging="720"/>
      </w:pPr>
    </w:lvl>
    <w:lvl w:ilvl="2">
      <w:start w:val="1"/>
      <w:numFmt w:val="decimal"/>
      <w:lvlText w:val="%1.%2.%3."/>
      <w:lvlJc w:val="left"/>
      <w:pPr>
        <w:tabs>
          <w:tab w:val="num" w:pos="1242"/>
        </w:tabs>
        <w:ind w:left="1242" w:hanging="720"/>
      </w:pPr>
      <w:rPr>
        <w:color w:val="auto"/>
      </w:rPr>
    </w:lvl>
    <w:lvl w:ilvl="3">
      <w:start w:val="1"/>
      <w:numFmt w:val="decimal"/>
      <w:lvlText w:val="%1.%2.%3.%4."/>
      <w:lvlJc w:val="left"/>
      <w:pPr>
        <w:tabs>
          <w:tab w:val="num" w:pos="1863"/>
        </w:tabs>
        <w:ind w:left="1863" w:hanging="1080"/>
      </w:pPr>
    </w:lvl>
    <w:lvl w:ilvl="4">
      <w:start w:val="1"/>
      <w:numFmt w:val="decimal"/>
      <w:lvlText w:val="%1.%2.%3.%4.%5."/>
      <w:lvlJc w:val="left"/>
      <w:pPr>
        <w:tabs>
          <w:tab w:val="num" w:pos="2124"/>
        </w:tabs>
        <w:ind w:left="2124" w:hanging="1080"/>
      </w:pPr>
    </w:lvl>
    <w:lvl w:ilvl="5">
      <w:start w:val="1"/>
      <w:numFmt w:val="decimal"/>
      <w:lvlText w:val="%1.%2.%3.%4.%5.%6."/>
      <w:lvlJc w:val="left"/>
      <w:pPr>
        <w:tabs>
          <w:tab w:val="num" w:pos="2745"/>
        </w:tabs>
        <w:ind w:left="2745" w:hanging="1440"/>
      </w:pPr>
    </w:lvl>
    <w:lvl w:ilvl="6">
      <w:start w:val="1"/>
      <w:numFmt w:val="decimal"/>
      <w:lvlText w:val="%1.%2.%3.%4.%5.%6.%7."/>
      <w:lvlJc w:val="left"/>
      <w:pPr>
        <w:tabs>
          <w:tab w:val="num" w:pos="3006"/>
        </w:tabs>
        <w:ind w:left="3006" w:hanging="1440"/>
      </w:pPr>
    </w:lvl>
    <w:lvl w:ilvl="7">
      <w:start w:val="1"/>
      <w:numFmt w:val="decimal"/>
      <w:lvlText w:val="%1.%2.%3.%4.%5.%6.%7.%8."/>
      <w:lvlJc w:val="left"/>
      <w:pPr>
        <w:tabs>
          <w:tab w:val="num" w:pos="3627"/>
        </w:tabs>
        <w:ind w:left="3627" w:hanging="1800"/>
      </w:pPr>
    </w:lvl>
    <w:lvl w:ilvl="8">
      <w:start w:val="1"/>
      <w:numFmt w:val="decimal"/>
      <w:lvlText w:val="%1.%2.%3.%4.%5.%6.%7.%8.%9."/>
      <w:lvlJc w:val="left"/>
      <w:pPr>
        <w:tabs>
          <w:tab w:val="num" w:pos="3888"/>
        </w:tabs>
        <w:ind w:left="3888"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D1A84"/>
    <w:rsid w:val="00687A6A"/>
    <w:rsid w:val="00AF36C0"/>
    <w:rsid w:val="00DD1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91002"/>
  <w15:chartTrackingRefBased/>
  <w15:docId w15:val="{CA46B129-BF82-4F6D-9CC6-75CB7AD02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DD1A84"/>
    <w:pPr>
      <w:spacing w:after="0" w:line="240" w:lineRule="auto"/>
    </w:pPr>
    <w:rPr>
      <w:rFonts w:ascii="Times New Roman" w:eastAsia="Times New Roman" w:hAnsi="Times New Roman" w:cs="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2">
    <w:name w:val="Body Text 2"/>
    <w:basedOn w:val="Binhthng"/>
    <w:link w:val="Thnvnban2Char"/>
    <w:semiHidden/>
    <w:unhideWhenUsed/>
    <w:rsid w:val="00DD1A84"/>
    <w:pPr>
      <w:spacing w:after="120" w:line="480" w:lineRule="auto"/>
    </w:pPr>
  </w:style>
  <w:style w:type="character" w:customStyle="1" w:styleId="Thnvnban2Char">
    <w:name w:val="Thân văn bản 2 Char"/>
    <w:basedOn w:val="Phngmcinhcuaoanvn"/>
    <w:link w:val="Thnvnban2"/>
    <w:semiHidden/>
    <w:rsid w:val="00DD1A84"/>
    <w:rPr>
      <w:rFonts w:ascii="Times New Roman" w:eastAsia="Times New Roman" w:hAnsi="Times New Roman" w:cs="Times New Roman"/>
      <w:sz w:val="26"/>
      <w:szCs w:val="26"/>
    </w:rPr>
  </w:style>
  <w:style w:type="paragraph" w:styleId="oancuaDanhsach">
    <w:name w:val="List Paragraph"/>
    <w:basedOn w:val="Binhthng"/>
    <w:qFormat/>
    <w:rsid w:val="00DD1A84"/>
    <w:pPr>
      <w:ind w:left="720"/>
    </w:pPr>
    <w:rPr>
      <w:sz w:val="24"/>
      <w:szCs w:val="24"/>
    </w:rPr>
  </w:style>
  <w:style w:type="paragraph" w:customStyle="1" w:styleId="Normal1">
    <w:name w:val="Normal 1"/>
    <w:basedOn w:val="Binhthng"/>
    <w:rsid w:val="00DD1A84"/>
    <w:pPr>
      <w:spacing w:before="120"/>
      <w:ind w:left="1309" w:hanging="345"/>
      <w:jc w:val="both"/>
    </w:pPr>
    <w:rPr>
      <w:szCs w:val="24"/>
    </w:rPr>
  </w:style>
  <w:style w:type="table" w:styleId="LiBang">
    <w:name w:val="Table Grid"/>
    <w:basedOn w:val="BangThngthng"/>
    <w:uiPriority w:val="39"/>
    <w:rsid w:val="00DD1A84"/>
    <w:pPr>
      <w:spacing w:after="0" w:line="240" w:lineRule="auto"/>
    </w:pPr>
    <w:rPr>
      <w:rFonts w:ascii="Calibri" w:eastAsia="Calibri"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ngchuthich">
    <w:name w:val="Balloon Text"/>
    <w:basedOn w:val="Binhthng"/>
    <w:link w:val="BongchuthichChar"/>
    <w:uiPriority w:val="99"/>
    <w:semiHidden/>
    <w:unhideWhenUsed/>
    <w:rsid w:val="00AF36C0"/>
    <w:rPr>
      <w:rFonts w:ascii="Segoe UI" w:hAnsi="Segoe UI" w:cs="Segoe UI"/>
      <w:sz w:val="18"/>
      <w:szCs w:val="18"/>
    </w:rPr>
  </w:style>
  <w:style w:type="character" w:customStyle="1" w:styleId="BongchuthichChar">
    <w:name w:val="Bóng chú thích Char"/>
    <w:basedOn w:val="Phngmcinhcuaoanvn"/>
    <w:link w:val="Bongchuthich"/>
    <w:uiPriority w:val="99"/>
    <w:semiHidden/>
    <w:rsid w:val="00AF36C0"/>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3647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10</Pages>
  <Words>1787</Words>
  <Characters>10186</Characters>
  <Application>Microsoft Office Word</Application>
  <DocSecurity>0</DocSecurity>
  <Lines>84</Lines>
  <Paragraphs>23</Paragraphs>
  <ScaleCrop>false</ScaleCrop>
  <Company/>
  <LinksUpToDate>false</LinksUpToDate>
  <CharactersWithSpaces>11950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DORAEMON88</dc:creator>
  <cp:keywords/>
  <dc:description/>
  <cp:lastModifiedBy>Nguyen Thi Kim Ngan</cp:lastModifiedBy>
  <cp:revision>2</cp:revision>
  <dcterms:created xsi:type="dcterms:W3CDTF">2019-08-15T09:15:00Z</dcterms:created>
  <dcterms:modified xsi:type="dcterms:W3CDTF">2020-04-06T01:56:00Z</dcterms:modified>
</cp:coreProperties>
</file>