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537"/>
        <w:gridCol w:w="5103"/>
      </w:tblGrid>
      <w:tr w:rsidR="0010092F" w:rsidRPr="0010092F" w:rsidTr="0010092F">
        <w:trPr>
          <w:trHeight w:val="993"/>
        </w:trPr>
        <w:tc>
          <w:tcPr>
            <w:tcW w:w="4537" w:type="dxa"/>
            <w:tcMar>
              <w:top w:w="0" w:type="dxa"/>
              <w:left w:w="108" w:type="dxa"/>
              <w:bottom w:w="0" w:type="dxa"/>
              <w:right w:w="108" w:type="dxa"/>
            </w:tcMar>
            <w:hideMark/>
          </w:tcPr>
          <w:p w:rsidR="0010092F" w:rsidRPr="0010092F" w:rsidRDefault="0010092F" w:rsidP="0010092F">
            <w:pPr>
              <w:spacing w:before="60" w:after="0" w:line="240" w:lineRule="auto"/>
              <w:jc w:val="center"/>
              <w:rPr>
                <w:sz w:val="22"/>
                <w:szCs w:val="24"/>
              </w:rPr>
            </w:pPr>
            <w:bookmarkStart w:id="0" w:name="_GoBack"/>
            <w:bookmarkEnd w:id="0"/>
            <w:r w:rsidRPr="0010092F">
              <w:rPr>
                <w:sz w:val="22"/>
                <w:szCs w:val="24"/>
              </w:rPr>
              <w:t>BỘ GIÁO DỤC VÀ ĐÀO TẠO</w:t>
            </w:r>
          </w:p>
          <w:p w:rsidR="0010092F" w:rsidRPr="0010092F" w:rsidRDefault="0010092F" w:rsidP="0010092F">
            <w:pPr>
              <w:spacing w:before="60" w:after="0" w:line="240" w:lineRule="auto"/>
              <w:jc w:val="center"/>
              <w:rPr>
                <w:szCs w:val="24"/>
                <w:u w:val="single"/>
              </w:rPr>
            </w:pPr>
            <w:r w:rsidRPr="0010092F">
              <w:rPr>
                <w:b/>
                <w:bCs/>
                <w:sz w:val="22"/>
                <w:szCs w:val="24"/>
                <w:u w:val="single"/>
              </w:rPr>
              <w:t>TRƯỜNG ĐẠI HỌC MỎ - ĐỊA CHẤT</w:t>
            </w:r>
          </w:p>
        </w:tc>
        <w:tc>
          <w:tcPr>
            <w:tcW w:w="5103" w:type="dxa"/>
            <w:tcMar>
              <w:top w:w="0" w:type="dxa"/>
              <w:left w:w="108" w:type="dxa"/>
              <w:bottom w:w="0" w:type="dxa"/>
              <w:right w:w="108" w:type="dxa"/>
            </w:tcMar>
          </w:tcPr>
          <w:p w:rsidR="0010092F" w:rsidRPr="0010092F" w:rsidRDefault="0010092F" w:rsidP="0010092F">
            <w:pPr>
              <w:spacing w:before="60" w:after="0" w:line="240" w:lineRule="auto"/>
              <w:jc w:val="center"/>
              <w:rPr>
                <w:bCs/>
                <w:szCs w:val="24"/>
              </w:rPr>
            </w:pPr>
            <w:r w:rsidRPr="0010092F">
              <w:rPr>
                <w:bCs/>
                <w:szCs w:val="24"/>
              </w:rPr>
              <w:t>CỘNG HÒA XÃ HỘI CHỦ NGHĨA VIỆT NAM</w:t>
            </w:r>
          </w:p>
          <w:p w:rsidR="0010092F" w:rsidRPr="0010092F" w:rsidRDefault="0010092F" w:rsidP="0010092F">
            <w:pPr>
              <w:spacing w:before="60" w:after="0" w:line="240" w:lineRule="auto"/>
              <w:jc w:val="center"/>
              <w:rPr>
                <w:b/>
                <w:bCs/>
                <w:szCs w:val="24"/>
                <w:u w:val="single"/>
              </w:rPr>
            </w:pPr>
            <w:r w:rsidRPr="0010092F">
              <w:rPr>
                <w:b/>
                <w:bCs/>
                <w:szCs w:val="24"/>
                <w:u w:val="single"/>
              </w:rPr>
              <w:t>Độc lập - Tự do - Hạnh phúc</w:t>
            </w:r>
          </w:p>
        </w:tc>
      </w:tr>
    </w:tbl>
    <w:p w:rsidR="0010092F" w:rsidRDefault="0010092F" w:rsidP="0010092F">
      <w:pPr>
        <w:pStyle w:val="BodyText2"/>
        <w:spacing w:before="60"/>
        <w:rPr>
          <w:rFonts w:ascii="Times New Roman" w:hAnsi="Times New Roman"/>
          <w:b/>
          <w:sz w:val="24"/>
          <w:szCs w:val="24"/>
        </w:rPr>
      </w:pPr>
    </w:p>
    <w:p w:rsidR="0010092F" w:rsidRPr="0035093C" w:rsidRDefault="0010092F" w:rsidP="0010092F">
      <w:pPr>
        <w:pStyle w:val="BodyText2"/>
        <w:spacing w:before="60"/>
        <w:rPr>
          <w:rFonts w:ascii="Times New Roman" w:hAnsi="Times New Roman"/>
          <w:b/>
          <w:sz w:val="24"/>
          <w:szCs w:val="24"/>
          <w:lang w:val="vi-VN"/>
        </w:rPr>
      </w:pPr>
      <w:r w:rsidRPr="0035093C">
        <w:rPr>
          <w:rFonts w:ascii="Times New Roman" w:hAnsi="Times New Roman"/>
          <w:b/>
          <w:sz w:val="24"/>
          <w:szCs w:val="24"/>
          <w:lang w:val="vi-VN"/>
        </w:rPr>
        <w:t xml:space="preserve">ĐỀ CƯƠNG CHI TIẾT HỌC PHẦN </w:t>
      </w:r>
    </w:p>
    <w:p w:rsidR="0010092F" w:rsidRPr="0035093C" w:rsidRDefault="0010092F" w:rsidP="0010092F">
      <w:pPr>
        <w:spacing w:before="60" w:after="0" w:line="240" w:lineRule="auto"/>
        <w:rPr>
          <w:b/>
          <w:szCs w:val="24"/>
          <w:lang w:val="pt-BR"/>
        </w:rPr>
      </w:pPr>
    </w:p>
    <w:p w:rsidR="0010092F" w:rsidRPr="0035093C" w:rsidRDefault="0010092F" w:rsidP="0010092F">
      <w:pPr>
        <w:spacing w:before="60" w:after="0" w:line="240" w:lineRule="auto"/>
        <w:rPr>
          <w:szCs w:val="24"/>
          <w:lang w:val="vi-VN"/>
        </w:rPr>
      </w:pPr>
      <w:r w:rsidRPr="0035093C">
        <w:rPr>
          <w:b/>
          <w:szCs w:val="24"/>
          <w:lang w:val="pt-BR"/>
        </w:rPr>
        <w:t xml:space="preserve">1. Tên học phần: </w:t>
      </w:r>
      <w:r>
        <w:rPr>
          <w:b/>
          <w:szCs w:val="24"/>
          <w:lang w:val="pt-BR"/>
        </w:rPr>
        <w:tab/>
      </w:r>
      <w:r w:rsidRPr="0035093C">
        <w:rPr>
          <w:szCs w:val="24"/>
          <w:lang w:val="vi-VN"/>
        </w:rPr>
        <w:t xml:space="preserve">Tên tiếng Việt: </w:t>
      </w:r>
      <w:r w:rsidRPr="0035093C">
        <w:rPr>
          <w:szCs w:val="24"/>
          <w:lang w:val="pt-BR"/>
        </w:rPr>
        <w:t>Thạch học 2</w:t>
      </w:r>
    </w:p>
    <w:p w:rsidR="0010092F" w:rsidRPr="0035093C" w:rsidRDefault="0010092F" w:rsidP="0010092F">
      <w:pPr>
        <w:spacing w:before="60" w:after="0" w:line="240" w:lineRule="auto"/>
        <w:rPr>
          <w:szCs w:val="24"/>
          <w:lang w:val="vi-VN"/>
        </w:rPr>
      </w:pPr>
      <w:r w:rsidRPr="0035093C">
        <w:rPr>
          <w:szCs w:val="24"/>
          <w:lang w:val="vi-VN"/>
        </w:rPr>
        <w:t xml:space="preserve">                      </w:t>
      </w:r>
      <w:r>
        <w:rPr>
          <w:szCs w:val="24"/>
        </w:rPr>
        <w:tab/>
      </w:r>
      <w:r>
        <w:rPr>
          <w:szCs w:val="24"/>
        </w:rPr>
        <w:tab/>
      </w:r>
      <w:r w:rsidRPr="0035093C">
        <w:rPr>
          <w:szCs w:val="24"/>
          <w:lang w:val="vi-VN"/>
        </w:rPr>
        <w:t>T</w:t>
      </w:r>
      <w:r w:rsidR="002C4547" w:rsidRPr="002C4547">
        <w:rPr>
          <w:szCs w:val="24"/>
          <w:lang w:val="vi-VN"/>
        </w:rPr>
        <w:t>ê</w:t>
      </w:r>
      <w:r w:rsidR="002C4547">
        <w:rPr>
          <w:szCs w:val="24"/>
        </w:rPr>
        <w:t>n t</w:t>
      </w:r>
      <w:r w:rsidRPr="0035093C">
        <w:rPr>
          <w:szCs w:val="24"/>
          <w:lang w:val="vi-VN"/>
        </w:rPr>
        <w:t xml:space="preserve">iếng Anh: </w:t>
      </w:r>
      <w:r w:rsidRPr="0035093C">
        <w:rPr>
          <w:szCs w:val="24"/>
        </w:rPr>
        <w:t>Petr</w:t>
      </w:r>
      <w:r w:rsidR="005A1384">
        <w:rPr>
          <w:szCs w:val="24"/>
        </w:rPr>
        <w:t>ology</w:t>
      </w:r>
      <w:r w:rsidRPr="0035093C">
        <w:rPr>
          <w:szCs w:val="24"/>
        </w:rPr>
        <w:t xml:space="preserve"> 2</w:t>
      </w:r>
    </w:p>
    <w:p w:rsidR="0010092F" w:rsidRPr="0035093C" w:rsidRDefault="0010092F" w:rsidP="0010092F">
      <w:pPr>
        <w:spacing w:before="60" w:after="0" w:line="240" w:lineRule="auto"/>
        <w:ind w:firstLine="720"/>
        <w:rPr>
          <w:szCs w:val="24"/>
          <w:lang w:val="vi-VN"/>
        </w:rPr>
      </w:pPr>
      <w:r w:rsidRPr="0035093C">
        <w:rPr>
          <w:b/>
          <w:szCs w:val="24"/>
          <w:lang w:val="vi-VN"/>
        </w:rPr>
        <w:t>Mã học phần</w:t>
      </w:r>
      <w:r w:rsidRPr="00E34333">
        <w:rPr>
          <w:szCs w:val="24"/>
          <w:lang w:val="vi-VN"/>
        </w:rPr>
        <w:t>:</w:t>
      </w:r>
      <w:r w:rsidR="008E2090">
        <w:rPr>
          <w:b/>
          <w:szCs w:val="24"/>
        </w:rPr>
        <w:t xml:space="preserve"> 7</w:t>
      </w:r>
      <w:r w:rsidRPr="002C4547">
        <w:rPr>
          <w:b/>
          <w:szCs w:val="24"/>
        </w:rPr>
        <w:t>04030</w:t>
      </w:r>
      <w:r w:rsidR="008E2090">
        <w:rPr>
          <w:b/>
          <w:szCs w:val="24"/>
        </w:rPr>
        <w:t>6</w:t>
      </w:r>
    </w:p>
    <w:p w:rsidR="0010092F" w:rsidRPr="00E34333" w:rsidRDefault="0010092F" w:rsidP="0010092F">
      <w:pPr>
        <w:spacing w:before="60" w:after="0" w:line="240" w:lineRule="auto"/>
        <w:ind w:firstLine="720"/>
        <w:rPr>
          <w:szCs w:val="24"/>
        </w:rPr>
      </w:pPr>
      <w:r w:rsidRPr="0035093C">
        <w:rPr>
          <w:b/>
          <w:szCs w:val="24"/>
          <w:lang w:val="vi-VN"/>
        </w:rPr>
        <w:t>Số tín chỉ học phần:</w:t>
      </w:r>
      <w:r w:rsidRPr="0035093C">
        <w:rPr>
          <w:szCs w:val="24"/>
          <w:lang w:val="vi-VN"/>
        </w:rPr>
        <w:t xml:space="preserve"> </w:t>
      </w:r>
      <w:r w:rsidRPr="00E34333">
        <w:rPr>
          <w:b/>
          <w:szCs w:val="24"/>
          <w:lang w:val="vi-VN"/>
        </w:rPr>
        <w:t>2</w:t>
      </w:r>
      <w:r w:rsidR="00E34333">
        <w:rPr>
          <w:b/>
          <w:szCs w:val="24"/>
        </w:rPr>
        <w:t>(2-0-4)</w:t>
      </w:r>
      <w:r w:rsidR="00A06789">
        <w:rPr>
          <w:b/>
          <w:szCs w:val="24"/>
        </w:rPr>
        <w:t xml:space="preserve">, </w:t>
      </w:r>
      <w:r w:rsidR="00A06789" w:rsidRPr="00A06789">
        <w:rPr>
          <w:szCs w:val="24"/>
        </w:rPr>
        <w:t>học trong 08 tuần</w:t>
      </w:r>
    </w:p>
    <w:p w:rsidR="0010092F" w:rsidRPr="0035093C" w:rsidRDefault="0010092F" w:rsidP="0010092F">
      <w:pPr>
        <w:spacing w:before="60" w:after="0" w:line="240" w:lineRule="auto"/>
        <w:ind w:firstLine="720"/>
        <w:rPr>
          <w:szCs w:val="24"/>
          <w:lang w:val="vi-VN"/>
        </w:rPr>
      </w:pPr>
      <w:r w:rsidRPr="0035093C">
        <w:rPr>
          <w:b/>
          <w:szCs w:val="24"/>
          <w:lang w:val="vi-VN"/>
        </w:rPr>
        <w:t xml:space="preserve">Số tiết học phần: </w:t>
      </w:r>
    </w:p>
    <w:p w:rsidR="0010092F" w:rsidRPr="0035093C" w:rsidRDefault="0010092F" w:rsidP="0010092F">
      <w:pPr>
        <w:spacing w:before="60" w:after="0" w:line="240" w:lineRule="auto"/>
        <w:ind w:firstLine="720"/>
        <w:jc w:val="both"/>
        <w:rPr>
          <w:szCs w:val="24"/>
          <w:lang w:val="vi-VN"/>
        </w:rPr>
      </w:pPr>
      <w:r>
        <w:rPr>
          <w:szCs w:val="24"/>
        </w:rPr>
        <w:t>L</w:t>
      </w:r>
      <w:r w:rsidRPr="0035093C">
        <w:rPr>
          <w:szCs w:val="24"/>
          <w:lang w:val="vi-VN"/>
        </w:rPr>
        <w:t xml:space="preserve">ý thuyết: 27;      </w:t>
      </w:r>
      <w:r>
        <w:rPr>
          <w:szCs w:val="24"/>
        </w:rPr>
        <w:tab/>
      </w:r>
      <w:r w:rsidRPr="0035093C">
        <w:rPr>
          <w:szCs w:val="24"/>
          <w:lang w:val="vi-VN"/>
        </w:rPr>
        <w:t xml:space="preserve">Bài tập: 03;            </w:t>
      </w:r>
      <w:r>
        <w:rPr>
          <w:szCs w:val="24"/>
        </w:rPr>
        <w:tab/>
      </w:r>
      <w:r w:rsidRPr="0035093C">
        <w:rPr>
          <w:szCs w:val="24"/>
          <w:lang w:val="vi-VN"/>
        </w:rPr>
        <w:t>Thực hành:</w:t>
      </w:r>
      <w:r>
        <w:rPr>
          <w:szCs w:val="24"/>
        </w:rPr>
        <w:t xml:space="preserve"> 0</w:t>
      </w:r>
      <w:r w:rsidRPr="0035093C">
        <w:rPr>
          <w:szCs w:val="24"/>
          <w:lang w:val="vi-VN"/>
        </w:rPr>
        <w:t>;</w:t>
      </w:r>
    </w:p>
    <w:p w:rsidR="0010092F" w:rsidRPr="0010092F" w:rsidRDefault="0010092F" w:rsidP="0010092F">
      <w:pPr>
        <w:spacing w:before="60" w:after="0" w:line="240" w:lineRule="auto"/>
        <w:ind w:firstLine="720"/>
        <w:jc w:val="both"/>
        <w:rPr>
          <w:szCs w:val="24"/>
        </w:rPr>
      </w:pPr>
      <w:r w:rsidRPr="0035093C">
        <w:rPr>
          <w:szCs w:val="24"/>
          <w:lang w:val="vi-VN"/>
        </w:rPr>
        <w:t>Thực tập:</w:t>
      </w:r>
      <w:r>
        <w:rPr>
          <w:szCs w:val="24"/>
        </w:rPr>
        <w:t>0</w:t>
      </w:r>
      <w:r w:rsidRPr="0035093C">
        <w:rPr>
          <w:szCs w:val="24"/>
          <w:lang w:val="vi-VN"/>
        </w:rPr>
        <w:t xml:space="preserve">;             </w:t>
      </w:r>
      <w:r>
        <w:rPr>
          <w:szCs w:val="24"/>
        </w:rPr>
        <w:tab/>
      </w:r>
      <w:r w:rsidRPr="0010092F">
        <w:rPr>
          <w:szCs w:val="24"/>
          <w:lang w:val="vi-VN"/>
        </w:rPr>
        <w:t>Đ</w:t>
      </w:r>
      <w:r w:rsidRPr="0035093C">
        <w:rPr>
          <w:szCs w:val="24"/>
          <w:lang w:val="vi-VN"/>
        </w:rPr>
        <w:t>ồ án:</w:t>
      </w:r>
      <w:r>
        <w:rPr>
          <w:szCs w:val="24"/>
        </w:rPr>
        <w:t xml:space="preserve"> 0</w:t>
      </w:r>
      <w:r w:rsidRPr="0035093C">
        <w:rPr>
          <w:szCs w:val="24"/>
          <w:lang w:val="vi-VN"/>
        </w:rPr>
        <w:t xml:space="preserve">;            </w:t>
      </w:r>
      <w:r>
        <w:rPr>
          <w:szCs w:val="24"/>
        </w:rPr>
        <w:tab/>
      </w:r>
      <w:r w:rsidRPr="0035093C">
        <w:rPr>
          <w:szCs w:val="24"/>
          <w:lang w:val="vi-VN"/>
        </w:rPr>
        <w:t>Tự học: 60</w:t>
      </w:r>
      <w:r>
        <w:rPr>
          <w:szCs w:val="24"/>
        </w:rPr>
        <w:t>;</w:t>
      </w:r>
    </w:p>
    <w:p w:rsidR="0010092F" w:rsidRPr="0035093C" w:rsidRDefault="0010092F" w:rsidP="0010092F">
      <w:pPr>
        <w:spacing w:before="60" w:after="0" w:line="240" w:lineRule="auto"/>
        <w:rPr>
          <w:b/>
          <w:szCs w:val="24"/>
          <w:lang w:val="vi-VN"/>
        </w:rPr>
      </w:pPr>
      <w:r w:rsidRPr="0035093C">
        <w:rPr>
          <w:b/>
          <w:szCs w:val="24"/>
          <w:lang w:val="vi-VN"/>
        </w:rPr>
        <w:t>2. Đơn vị quản lý học phần:</w:t>
      </w:r>
    </w:p>
    <w:p w:rsidR="0010092F" w:rsidRPr="0035093C" w:rsidRDefault="0010092F" w:rsidP="0010092F">
      <w:pPr>
        <w:spacing w:before="60" w:after="0" w:line="240" w:lineRule="auto"/>
        <w:rPr>
          <w:szCs w:val="24"/>
          <w:lang w:val="vi-VN"/>
        </w:rPr>
      </w:pPr>
      <w:r w:rsidRPr="0035093C">
        <w:rPr>
          <w:b/>
          <w:szCs w:val="24"/>
          <w:lang w:val="vi-VN"/>
        </w:rPr>
        <w:t>2.1. Giảng viên giảng dạy:</w:t>
      </w:r>
      <w:r w:rsidRPr="0035093C">
        <w:rPr>
          <w:szCs w:val="24"/>
          <w:lang w:val="vi-VN"/>
        </w:rPr>
        <w:tab/>
      </w:r>
      <w:r w:rsidRPr="0035093C">
        <w:rPr>
          <w:szCs w:val="24"/>
          <w:lang w:val="vi-VN"/>
        </w:rPr>
        <w:tab/>
      </w:r>
      <w:r w:rsidRPr="0035093C">
        <w:rPr>
          <w:szCs w:val="24"/>
          <w:lang w:val="vi-VN"/>
        </w:rPr>
        <w:tab/>
      </w:r>
      <w:r>
        <w:rPr>
          <w:szCs w:val="24"/>
        </w:rPr>
        <w:tab/>
      </w:r>
      <w:r w:rsidRPr="00E34333">
        <w:rPr>
          <w:b/>
          <w:szCs w:val="24"/>
          <w:lang w:val="vi-VN"/>
        </w:rPr>
        <w:t>Mã giảng viên</w:t>
      </w:r>
      <w:r w:rsidRPr="00E34333">
        <w:rPr>
          <w:b/>
          <w:szCs w:val="24"/>
          <w:lang w:val="vi-VN"/>
        </w:rPr>
        <w:tab/>
      </w:r>
      <w:r w:rsidRPr="00E34333">
        <w:rPr>
          <w:b/>
          <w:szCs w:val="24"/>
          <w:lang w:val="vi-VN"/>
        </w:rPr>
        <w:tab/>
      </w:r>
    </w:p>
    <w:p w:rsidR="0010092F" w:rsidRPr="0035093C" w:rsidRDefault="0094742D" w:rsidP="0010092F">
      <w:pPr>
        <w:spacing w:before="60" w:after="0" w:line="240" w:lineRule="auto"/>
        <w:ind w:firstLine="720"/>
        <w:jc w:val="both"/>
        <w:rPr>
          <w:szCs w:val="24"/>
        </w:rPr>
      </w:pPr>
      <w:r>
        <w:rPr>
          <w:szCs w:val="24"/>
        </w:rPr>
        <w:t xml:space="preserve">1. </w:t>
      </w:r>
      <w:r w:rsidR="0010092F" w:rsidRPr="0035093C">
        <w:rPr>
          <w:szCs w:val="24"/>
        </w:rPr>
        <w:t>ThS. Phạm Thị Vân Anh</w:t>
      </w:r>
      <w:r w:rsidR="0010092F" w:rsidRPr="0035093C">
        <w:rPr>
          <w:szCs w:val="24"/>
        </w:rPr>
        <w:tab/>
      </w:r>
      <w:r w:rsidR="0010092F" w:rsidRPr="0035093C">
        <w:rPr>
          <w:szCs w:val="24"/>
        </w:rPr>
        <w:tab/>
      </w:r>
      <w:r w:rsidR="0010092F" w:rsidRPr="0035093C">
        <w:rPr>
          <w:szCs w:val="24"/>
        </w:rPr>
        <w:tab/>
        <w:t>0403-01</w:t>
      </w:r>
    </w:p>
    <w:p w:rsidR="0010092F" w:rsidRPr="0035093C" w:rsidRDefault="0094742D" w:rsidP="0010092F">
      <w:pPr>
        <w:spacing w:before="60" w:after="0" w:line="240" w:lineRule="auto"/>
        <w:ind w:firstLine="720"/>
        <w:jc w:val="both"/>
        <w:rPr>
          <w:szCs w:val="24"/>
        </w:rPr>
      </w:pPr>
      <w:r>
        <w:rPr>
          <w:szCs w:val="24"/>
        </w:rPr>
        <w:t xml:space="preserve">2. </w:t>
      </w:r>
      <w:r w:rsidR="0010092F" w:rsidRPr="0035093C">
        <w:rPr>
          <w:szCs w:val="24"/>
        </w:rPr>
        <w:t>TS. Tô Xuân Bản</w:t>
      </w:r>
      <w:r w:rsidR="0010092F" w:rsidRPr="0035093C">
        <w:rPr>
          <w:szCs w:val="24"/>
        </w:rPr>
        <w:tab/>
      </w:r>
      <w:r w:rsidR="0010092F" w:rsidRPr="0035093C">
        <w:rPr>
          <w:szCs w:val="24"/>
        </w:rPr>
        <w:tab/>
      </w:r>
      <w:r w:rsidR="0010092F" w:rsidRPr="0035093C">
        <w:rPr>
          <w:szCs w:val="24"/>
        </w:rPr>
        <w:tab/>
      </w:r>
      <w:r w:rsidR="0010092F" w:rsidRPr="0035093C">
        <w:rPr>
          <w:szCs w:val="24"/>
        </w:rPr>
        <w:tab/>
        <w:t>0403-02</w:t>
      </w:r>
    </w:p>
    <w:p w:rsidR="0010092F" w:rsidRPr="0035093C" w:rsidRDefault="0094742D" w:rsidP="0010092F">
      <w:pPr>
        <w:spacing w:before="60" w:after="0" w:line="240" w:lineRule="auto"/>
        <w:ind w:firstLine="720"/>
        <w:jc w:val="both"/>
        <w:rPr>
          <w:szCs w:val="24"/>
          <w:lang w:val="vi-VN"/>
        </w:rPr>
      </w:pPr>
      <w:r>
        <w:rPr>
          <w:szCs w:val="24"/>
        </w:rPr>
        <w:t xml:space="preserve">3. </w:t>
      </w:r>
      <w:r w:rsidR="0010092F" w:rsidRPr="0035093C">
        <w:rPr>
          <w:szCs w:val="24"/>
          <w:lang w:val="vi-VN"/>
        </w:rPr>
        <w:t>PGS.TS Lê Tiến Dũng</w:t>
      </w:r>
      <w:r w:rsidR="0010092F" w:rsidRPr="0035093C">
        <w:rPr>
          <w:szCs w:val="24"/>
          <w:lang w:val="vi-VN"/>
        </w:rPr>
        <w:tab/>
      </w:r>
      <w:r w:rsidR="0010092F" w:rsidRPr="0035093C">
        <w:rPr>
          <w:szCs w:val="24"/>
          <w:lang w:val="vi-VN"/>
        </w:rPr>
        <w:tab/>
      </w:r>
      <w:r w:rsidR="0010092F" w:rsidRPr="0035093C">
        <w:rPr>
          <w:szCs w:val="24"/>
          <w:lang w:val="vi-VN"/>
        </w:rPr>
        <w:tab/>
        <w:t>0403-06</w:t>
      </w:r>
    </w:p>
    <w:p w:rsidR="0010092F" w:rsidRPr="0035093C" w:rsidRDefault="0094742D" w:rsidP="0010092F">
      <w:pPr>
        <w:spacing w:before="60" w:after="0" w:line="240" w:lineRule="auto"/>
        <w:ind w:firstLine="720"/>
        <w:jc w:val="both"/>
        <w:rPr>
          <w:szCs w:val="24"/>
        </w:rPr>
      </w:pPr>
      <w:r>
        <w:rPr>
          <w:szCs w:val="24"/>
        </w:rPr>
        <w:t xml:space="preserve">4. </w:t>
      </w:r>
      <w:r w:rsidR="0010092F" w:rsidRPr="0035093C">
        <w:rPr>
          <w:szCs w:val="24"/>
        </w:rPr>
        <w:t>NCS. Phạm Trường Sinh</w:t>
      </w:r>
      <w:r w:rsidR="0010092F" w:rsidRPr="0035093C">
        <w:rPr>
          <w:szCs w:val="24"/>
        </w:rPr>
        <w:tab/>
      </w:r>
      <w:r w:rsidR="0010092F" w:rsidRPr="0035093C">
        <w:rPr>
          <w:szCs w:val="24"/>
        </w:rPr>
        <w:tab/>
      </w:r>
      <w:r w:rsidR="0010092F" w:rsidRPr="0035093C">
        <w:rPr>
          <w:szCs w:val="24"/>
        </w:rPr>
        <w:tab/>
        <w:t>0403-11</w:t>
      </w:r>
    </w:p>
    <w:p w:rsidR="0010092F" w:rsidRPr="0035093C" w:rsidRDefault="0094742D" w:rsidP="0010092F">
      <w:pPr>
        <w:spacing w:before="60" w:after="0" w:line="240" w:lineRule="auto"/>
        <w:ind w:firstLine="720"/>
        <w:jc w:val="both"/>
        <w:rPr>
          <w:szCs w:val="24"/>
        </w:rPr>
      </w:pPr>
      <w:r>
        <w:rPr>
          <w:szCs w:val="24"/>
        </w:rPr>
        <w:t xml:space="preserve">5. </w:t>
      </w:r>
      <w:r w:rsidR="0010092F" w:rsidRPr="0035093C">
        <w:rPr>
          <w:szCs w:val="24"/>
        </w:rPr>
        <w:t xml:space="preserve">ThS. Lê </w:t>
      </w:r>
      <w:r w:rsidR="005A1384">
        <w:rPr>
          <w:szCs w:val="24"/>
        </w:rPr>
        <w:t xml:space="preserve">Thị </w:t>
      </w:r>
      <w:r w:rsidR="0010092F" w:rsidRPr="0035093C">
        <w:rPr>
          <w:szCs w:val="24"/>
        </w:rPr>
        <w:t>Ngọc Tú</w:t>
      </w:r>
      <w:r w:rsidR="0010092F" w:rsidRPr="0035093C">
        <w:rPr>
          <w:szCs w:val="24"/>
        </w:rPr>
        <w:tab/>
      </w:r>
      <w:r w:rsidR="0010092F" w:rsidRPr="0035093C">
        <w:rPr>
          <w:szCs w:val="24"/>
        </w:rPr>
        <w:tab/>
      </w:r>
      <w:r w:rsidR="0010092F" w:rsidRPr="0035093C">
        <w:rPr>
          <w:szCs w:val="24"/>
        </w:rPr>
        <w:tab/>
        <w:t>0403-17</w:t>
      </w:r>
    </w:p>
    <w:p w:rsidR="0010092F" w:rsidRPr="0035093C" w:rsidRDefault="0094742D" w:rsidP="0010092F">
      <w:pPr>
        <w:spacing w:before="60" w:after="0" w:line="240" w:lineRule="auto"/>
        <w:ind w:firstLine="720"/>
        <w:jc w:val="both"/>
        <w:rPr>
          <w:szCs w:val="24"/>
        </w:rPr>
      </w:pPr>
      <w:r>
        <w:rPr>
          <w:szCs w:val="24"/>
        </w:rPr>
        <w:t xml:space="preserve">6. </w:t>
      </w:r>
      <w:r w:rsidR="0010092F" w:rsidRPr="0035093C">
        <w:rPr>
          <w:szCs w:val="24"/>
        </w:rPr>
        <w:t xml:space="preserve">ThS. Nguyễn Hữu Trọng                          </w:t>
      </w:r>
      <w:r w:rsidR="00E34333">
        <w:rPr>
          <w:szCs w:val="24"/>
        </w:rPr>
        <w:tab/>
      </w:r>
      <w:r w:rsidR="0010092F" w:rsidRPr="0035093C">
        <w:rPr>
          <w:szCs w:val="24"/>
        </w:rPr>
        <w:t>0403-18</w:t>
      </w:r>
      <w:r w:rsidR="0010092F" w:rsidRPr="0035093C">
        <w:rPr>
          <w:szCs w:val="24"/>
        </w:rPr>
        <w:tab/>
      </w:r>
    </w:p>
    <w:p w:rsidR="0010092F" w:rsidRPr="0035093C" w:rsidRDefault="0010092F" w:rsidP="0010092F">
      <w:pPr>
        <w:spacing w:before="60" w:after="0" w:line="240" w:lineRule="auto"/>
        <w:rPr>
          <w:szCs w:val="24"/>
        </w:rPr>
      </w:pPr>
      <w:r w:rsidRPr="0035093C">
        <w:rPr>
          <w:b/>
          <w:szCs w:val="24"/>
        </w:rPr>
        <w:t xml:space="preserve">2.2. Bộ môn: </w:t>
      </w:r>
      <w:r w:rsidRPr="0035093C">
        <w:rPr>
          <w:szCs w:val="24"/>
          <w:lang w:val="vi-VN"/>
        </w:rPr>
        <w:t xml:space="preserve">Khoáng </w:t>
      </w:r>
      <w:r w:rsidRPr="0035093C">
        <w:rPr>
          <w:szCs w:val="24"/>
        </w:rPr>
        <w:t>T</w:t>
      </w:r>
      <w:r w:rsidRPr="0035093C">
        <w:rPr>
          <w:szCs w:val="24"/>
          <w:lang w:val="vi-VN"/>
        </w:rPr>
        <w:t>hạch</w:t>
      </w:r>
      <w:r w:rsidRPr="0035093C">
        <w:rPr>
          <w:szCs w:val="24"/>
        </w:rPr>
        <w:t xml:space="preserve"> và Địa hóa</w:t>
      </w:r>
    </w:p>
    <w:p w:rsidR="0010092F" w:rsidRPr="0035093C" w:rsidRDefault="0010092F" w:rsidP="0010092F">
      <w:pPr>
        <w:spacing w:before="60" w:after="0" w:line="240" w:lineRule="auto"/>
        <w:rPr>
          <w:szCs w:val="24"/>
          <w:lang w:val="vi-VN"/>
        </w:rPr>
      </w:pPr>
      <w:r w:rsidRPr="0035093C">
        <w:rPr>
          <w:b/>
          <w:szCs w:val="24"/>
          <w:lang w:val="vi-VN"/>
        </w:rPr>
        <w:t>2.3. Khoa:</w:t>
      </w:r>
      <w:r>
        <w:rPr>
          <w:b/>
          <w:szCs w:val="24"/>
        </w:rPr>
        <w:t xml:space="preserve"> </w:t>
      </w:r>
      <w:r w:rsidRPr="0035093C">
        <w:rPr>
          <w:szCs w:val="24"/>
        </w:rPr>
        <w:t xml:space="preserve">Khoa học và kỹ thuật </w:t>
      </w:r>
      <w:r w:rsidRPr="0035093C">
        <w:rPr>
          <w:szCs w:val="24"/>
          <w:lang w:val="vi-VN"/>
        </w:rPr>
        <w:t>Địa chất</w:t>
      </w:r>
    </w:p>
    <w:p w:rsidR="0010092F" w:rsidRPr="0035093C" w:rsidRDefault="0010092F" w:rsidP="0010092F">
      <w:pPr>
        <w:spacing w:before="60" w:after="0" w:line="240" w:lineRule="auto"/>
        <w:rPr>
          <w:b/>
          <w:szCs w:val="24"/>
          <w:lang w:val="vi-VN"/>
        </w:rPr>
      </w:pPr>
      <w:r w:rsidRPr="0035093C">
        <w:rPr>
          <w:b/>
          <w:szCs w:val="24"/>
          <w:lang w:val="vi-VN"/>
        </w:rPr>
        <w:t>3. Điều kiện học học phần (</w:t>
      </w:r>
      <w:r w:rsidR="005A1384">
        <w:rPr>
          <w:b/>
          <w:szCs w:val="24"/>
        </w:rPr>
        <w:t>7040306</w:t>
      </w:r>
      <w:r w:rsidRPr="0035093C">
        <w:rPr>
          <w:b/>
          <w:szCs w:val="24"/>
          <w:lang w:val="vi-VN"/>
        </w:rPr>
        <w:t xml:space="preserve">) </w:t>
      </w:r>
    </w:p>
    <w:p w:rsidR="0010092F" w:rsidRPr="0035093C" w:rsidRDefault="0010092F" w:rsidP="0010092F">
      <w:pPr>
        <w:spacing w:before="60" w:after="0" w:line="240" w:lineRule="auto"/>
        <w:rPr>
          <w:b/>
          <w:szCs w:val="24"/>
          <w:lang w:val="vi-VN"/>
        </w:rPr>
      </w:pPr>
      <w:r w:rsidRPr="0035093C">
        <w:rPr>
          <w:b/>
          <w:szCs w:val="24"/>
          <w:lang w:val="vi-VN"/>
        </w:rPr>
        <w:t xml:space="preserve">3.1. Môn học tiên quyết </w:t>
      </w:r>
    </w:p>
    <w:p w:rsidR="0010092F" w:rsidRPr="0035093C" w:rsidRDefault="0010092F" w:rsidP="0010092F">
      <w:pPr>
        <w:spacing w:before="60" w:after="0" w:line="240" w:lineRule="auto"/>
        <w:ind w:firstLine="720"/>
        <w:jc w:val="both"/>
        <w:rPr>
          <w:szCs w:val="24"/>
          <w:lang w:val="vi-VN"/>
        </w:rPr>
      </w:pPr>
      <w:r w:rsidRPr="0035093C">
        <w:rPr>
          <w:szCs w:val="24"/>
          <w:lang w:val="pt-BR"/>
        </w:rPr>
        <w:t>Sinh viên phải hoàn thành học phần Tinh thể-Khoáng vật</w:t>
      </w:r>
      <w:r w:rsidR="005A1384">
        <w:rPr>
          <w:szCs w:val="24"/>
          <w:lang w:val="pt-BR"/>
        </w:rPr>
        <w:t xml:space="preserve"> + TN</w:t>
      </w:r>
      <w:r w:rsidRPr="0035093C">
        <w:rPr>
          <w:szCs w:val="24"/>
          <w:lang w:val="pt-BR"/>
        </w:rPr>
        <w:t xml:space="preserve"> (mã số </w:t>
      </w:r>
      <w:r w:rsidR="005A1384">
        <w:rPr>
          <w:szCs w:val="24"/>
        </w:rPr>
        <w:t>7040311</w:t>
      </w:r>
      <w:r w:rsidRPr="0035093C">
        <w:rPr>
          <w:szCs w:val="24"/>
          <w:lang w:val="vi-VN"/>
        </w:rPr>
        <w:t>) hoặc</w:t>
      </w:r>
      <w:r w:rsidRPr="0035093C">
        <w:rPr>
          <w:color w:val="000000"/>
          <w:szCs w:val="24"/>
          <w:lang w:val="vi-VN"/>
        </w:rPr>
        <w:t xml:space="preserve"> Tinh thể khoáng vật đại cương (</w:t>
      </w:r>
      <w:r w:rsidR="005A1384">
        <w:rPr>
          <w:color w:val="000000"/>
          <w:szCs w:val="24"/>
        </w:rPr>
        <w:t>7040310</w:t>
      </w:r>
      <w:r w:rsidRPr="0035093C">
        <w:rPr>
          <w:color w:val="000000"/>
          <w:szCs w:val="24"/>
          <w:lang w:val="vi-VN"/>
        </w:rPr>
        <w:t>)</w:t>
      </w:r>
    </w:p>
    <w:p w:rsidR="0010092F" w:rsidRPr="0035093C" w:rsidRDefault="0010092F" w:rsidP="0010092F">
      <w:pPr>
        <w:spacing w:before="60" w:after="0" w:line="240" w:lineRule="auto"/>
        <w:rPr>
          <w:b/>
          <w:szCs w:val="24"/>
          <w:lang w:val="vi-VN"/>
        </w:rPr>
      </w:pPr>
      <w:r w:rsidRPr="0035093C">
        <w:rPr>
          <w:b/>
          <w:szCs w:val="24"/>
          <w:lang w:val="vi-VN"/>
        </w:rPr>
        <w:t>3.2. Môn học trước</w:t>
      </w:r>
    </w:p>
    <w:p w:rsidR="0010092F" w:rsidRPr="0035093C" w:rsidRDefault="0010092F" w:rsidP="0010092F">
      <w:pPr>
        <w:spacing w:before="60" w:after="0" w:line="240" w:lineRule="auto"/>
        <w:ind w:firstLine="720"/>
        <w:jc w:val="both"/>
        <w:rPr>
          <w:szCs w:val="24"/>
          <w:lang w:val="vi-VN"/>
        </w:rPr>
      </w:pPr>
      <w:r w:rsidRPr="0035093C">
        <w:rPr>
          <w:szCs w:val="24"/>
          <w:lang w:val="pt-BR"/>
        </w:rPr>
        <w:t xml:space="preserve">Địa chất đại cương (mã số </w:t>
      </w:r>
      <w:r w:rsidR="005A1384">
        <w:rPr>
          <w:szCs w:val="24"/>
        </w:rPr>
        <w:t>7040107</w:t>
      </w:r>
      <w:r w:rsidRPr="0035093C">
        <w:rPr>
          <w:szCs w:val="24"/>
          <w:lang w:val="vi-VN"/>
        </w:rPr>
        <w:t>)</w:t>
      </w:r>
      <w:r w:rsidRPr="0035093C">
        <w:rPr>
          <w:szCs w:val="24"/>
          <w:lang w:val="pt-BR"/>
        </w:rPr>
        <w:t>; Tinh thể-Khoáng vật</w:t>
      </w:r>
      <w:r w:rsidR="005A1384">
        <w:rPr>
          <w:szCs w:val="24"/>
          <w:lang w:val="pt-BR"/>
        </w:rPr>
        <w:t xml:space="preserve"> +TN</w:t>
      </w:r>
      <w:r w:rsidRPr="0035093C">
        <w:rPr>
          <w:szCs w:val="24"/>
          <w:lang w:val="vi-VN"/>
        </w:rPr>
        <w:t xml:space="preserve"> (mã số </w:t>
      </w:r>
      <w:r w:rsidR="005A1384">
        <w:rPr>
          <w:szCs w:val="24"/>
        </w:rPr>
        <w:t>7040311</w:t>
      </w:r>
      <w:r w:rsidRPr="0035093C">
        <w:rPr>
          <w:szCs w:val="24"/>
          <w:lang w:val="vi-VN"/>
        </w:rPr>
        <w:t>)</w:t>
      </w:r>
      <w:r w:rsidRPr="0035093C">
        <w:rPr>
          <w:szCs w:val="24"/>
          <w:lang w:val="pt-BR"/>
        </w:rPr>
        <w:t xml:space="preserve"> hoặc </w:t>
      </w:r>
      <w:r w:rsidRPr="0035093C">
        <w:rPr>
          <w:color w:val="000000"/>
          <w:szCs w:val="24"/>
          <w:lang w:val="vi-VN"/>
        </w:rPr>
        <w:t>Tinh thể khoáng vật đại cương (</w:t>
      </w:r>
      <w:r w:rsidR="005A1384">
        <w:rPr>
          <w:color w:val="000000"/>
          <w:szCs w:val="24"/>
        </w:rPr>
        <w:t>7040310</w:t>
      </w:r>
      <w:r w:rsidRPr="0035093C">
        <w:rPr>
          <w:color w:val="000000"/>
          <w:szCs w:val="24"/>
          <w:lang w:val="vi-VN"/>
        </w:rPr>
        <w:t>)</w:t>
      </w:r>
    </w:p>
    <w:p w:rsidR="0010092F" w:rsidRPr="0035093C" w:rsidRDefault="0010092F" w:rsidP="0010092F">
      <w:pPr>
        <w:spacing w:before="60" w:after="0" w:line="240" w:lineRule="auto"/>
        <w:rPr>
          <w:b/>
          <w:szCs w:val="24"/>
          <w:lang w:val="vi-VN"/>
        </w:rPr>
      </w:pPr>
      <w:r w:rsidRPr="0035093C">
        <w:rPr>
          <w:b/>
          <w:szCs w:val="24"/>
          <w:lang w:val="vi-VN"/>
        </w:rPr>
        <w:t>4. Mục tiêu của học phần</w:t>
      </w:r>
    </w:p>
    <w:p w:rsidR="0010092F" w:rsidRPr="0035093C" w:rsidRDefault="0010092F" w:rsidP="0010092F">
      <w:pPr>
        <w:spacing w:before="60" w:after="0" w:line="240" w:lineRule="auto"/>
        <w:rPr>
          <w:b/>
          <w:szCs w:val="24"/>
          <w:lang w:val="vi-VN"/>
        </w:rPr>
      </w:pPr>
      <w:r w:rsidRPr="0035093C">
        <w:rPr>
          <w:b/>
          <w:szCs w:val="24"/>
          <w:lang w:val="vi-VN"/>
        </w:rPr>
        <w:t>4.1. Kiến thức</w:t>
      </w:r>
    </w:p>
    <w:p w:rsidR="0010092F" w:rsidRPr="0035093C" w:rsidRDefault="0010092F" w:rsidP="0010092F">
      <w:pPr>
        <w:spacing w:before="60" w:after="0" w:line="240" w:lineRule="auto"/>
        <w:ind w:firstLine="720"/>
        <w:jc w:val="both"/>
        <w:rPr>
          <w:szCs w:val="24"/>
          <w:lang w:val="vi-VN"/>
        </w:rPr>
      </w:pPr>
      <w:r w:rsidRPr="0035093C">
        <w:rPr>
          <w:i/>
          <w:szCs w:val="24"/>
          <w:lang w:val="vi-VN"/>
        </w:rPr>
        <w:t>Về lý thuyết</w:t>
      </w:r>
      <w:r w:rsidRPr="0035093C">
        <w:rPr>
          <w:szCs w:val="24"/>
          <w:lang w:val="vi-VN"/>
        </w:rPr>
        <w:t>: sau khi kết thúc môn học, sinh viên phải nắm được</w:t>
      </w:r>
      <w:r w:rsidRPr="0035093C">
        <w:rPr>
          <w:szCs w:val="24"/>
          <w:lang w:val="pt-BR"/>
        </w:rPr>
        <w:t xml:space="preserve"> các </w:t>
      </w:r>
      <w:r w:rsidRPr="0035093C">
        <w:rPr>
          <w:szCs w:val="24"/>
          <w:lang w:val="vi-VN"/>
        </w:rPr>
        <w:t>kiến thức về cơ bản nhất về thạch học, bao gồm các khái niệm về nguồn gốc và quá trình thành tạo các đá, các đặc điểm đặc trưng cho một loại đá (kiến trúc, cấu tạo, thành phần khoáng vật và hóa học, thế nằm địa chất, hệ thống phân loại đá. Biết và nắm vững đặc điểm của một số loại đá phổ biến nhất.</w:t>
      </w:r>
    </w:p>
    <w:p w:rsidR="0010092F" w:rsidRPr="0035093C" w:rsidRDefault="0010092F" w:rsidP="0010092F">
      <w:pPr>
        <w:spacing w:before="60" w:after="0" w:line="240" w:lineRule="auto"/>
        <w:ind w:firstLine="720"/>
        <w:jc w:val="both"/>
        <w:rPr>
          <w:szCs w:val="24"/>
          <w:lang w:val="vi-VN"/>
        </w:rPr>
      </w:pPr>
      <w:r w:rsidRPr="0035093C">
        <w:rPr>
          <w:i/>
          <w:szCs w:val="24"/>
          <w:lang w:val="vi-VN"/>
        </w:rPr>
        <w:t>Về kỹ năng</w:t>
      </w:r>
      <w:r w:rsidRPr="0035093C">
        <w:rPr>
          <w:szCs w:val="24"/>
          <w:lang w:val="vi-VN"/>
        </w:rPr>
        <w:t xml:space="preserve">: phải biết được các phương pháp kỹ thuật xác định tên gọi của một số đá; các phương pháp lấy mẫu thạch học. </w:t>
      </w:r>
    </w:p>
    <w:p w:rsidR="0010092F" w:rsidRPr="0035093C" w:rsidRDefault="0010092F" w:rsidP="0010092F">
      <w:pPr>
        <w:spacing w:before="60" w:after="0" w:line="240" w:lineRule="auto"/>
        <w:rPr>
          <w:b/>
          <w:szCs w:val="24"/>
          <w:lang w:val="vi-VN"/>
        </w:rPr>
      </w:pPr>
      <w:r w:rsidRPr="0035093C">
        <w:rPr>
          <w:b/>
          <w:szCs w:val="24"/>
          <w:lang w:val="vi-VN"/>
        </w:rPr>
        <w:t>4.2. Kỹ năng</w:t>
      </w:r>
    </w:p>
    <w:p w:rsidR="0010092F" w:rsidRPr="0035093C" w:rsidRDefault="0010092F" w:rsidP="0010092F">
      <w:pPr>
        <w:spacing w:before="60" w:after="0" w:line="240" w:lineRule="auto"/>
        <w:ind w:firstLine="720"/>
        <w:jc w:val="both"/>
        <w:rPr>
          <w:szCs w:val="24"/>
          <w:lang w:val="vi-VN"/>
        </w:rPr>
      </w:pPr>
      <w:r w:rsidRPr="0035093C">
        <w:rPr>
          <w:i/>
          <w:szCs w:val="24"/>
          <w:lang w:val="vi-VN"/>
        </w:rPr>
        <w:t>Kỹ năng cứng</w:t>
      </w:r>
      <w:r w:rsidRPr="0035093C">
        <w:rPr>
          <w:szCs w:val="24"/>
          <w:lang w:val="vi-VN"/>
        </w:rPr>
        <w:t>: phải nhận biết được một số loại đá thông thường bằng mắt thường và đọc được phiếu kết quả phân tích lát mỏng thạch học.</w:t>
      </w:r>
    </w:p>
    <w:p w:rsidR="0010092F" w:rsidRPr="0035093C" w:rsidRDefault="0010092F" w:rsidP="0010092F">
      <w:pPr>
        <w:spacing w:before="60" w:after="0" w:line="240" w:lineRule="auto"/>
        <w:ind w:firstLine="720"/>
        <w:jc w:val="both"/>
        <w:rPr>
          <w:szCs w:val="24"/>
          <w:lang w:val="vi-VN"/>
        </w:rPr>
      </w:pPr>
      <w:r w:rsidRPr="0035093C">
        <w:rPr>
          <w:i/>
          <w:szCs w:val="24"/>
          <w:lang w:val="vi-VN"/>
        </w:rPr>
        <w:t>Kỹ năng mềm:</w:t>
      </w:r>
      <w:r w:rsidRPr="0035093C">
        <w:rPr>
          <w:szCs w:val="24"/>
          <w:lang w:val="vi-VN"/>
        </w:rPr>
        <w:t xml:space="preserve"> biết sử dụng các tài liệu và mạng internet để tra cứu các loại đá; biết được các phương pháp kỹ thuật xác định tên gọi của một số đá; các phương pháp lấy mẫu thạch học.</w:t>
      </w:r>
    </w:p>
    <w:p w:rsidR="0010092F" w:rsidRPr="0035093C" w:rsidRDefault="0010092F" w:rsidP="0010092F">
      <w:pPr>
        <w:tabs>
          <w:tab w:val="left" w:pos="142"/>
        </w:tabs>
        <w:spacing w:before="60" w:after="0" w:line="240" w:lineRule="auto"/>
        <w:rPr>
          <w:b/>
          <w:szCs w:val="24"/>
          <w:lang w:val="vi-VN"/>
        </w:rPr>
      </w:pPr>
      <w:r w:rsidRPr="0035093C">
        <w:rPr>
          <w:b/>
          <w:szCs w:val="24"/>
          <w:lang w:val="vi-VN"/>
        </w:rPr>
        <w:t>5. Tóm tắt nội dung học phần</w:t>
      </w:r>
    </w:p>
    <w:p w:rsidR="0010092F" w:rsidRPr="0035093C" w:rsidRDefault="0010092F" w:rsidP="0010092F">
      <w:pPr>
        <w:spacing w:before="60" w:after="0" w:line="240" w:lineRule="auto"/>
        <w:ind w:firstLine="720"/>
        <w:jc w:val="both"/>
        <w:rPr>
          <w:szCs w:val="24"/>
          <w:lang w:val="vi-VN"/>
        </w:rPr>
      </w:pPr>
      <w:r w:rsidRPr="0035093C">
        <w:rPr>
          <w:szCs w:val="24"/>
          <w:lang w:val="vi-VN"/>
        </w:rPr>
        <w:lastRenderedPageBreak/>
        <w:t>Môn học gồm chủ yếu phần lý thuyết trên lớp và có kiến tập trong phòng Kính hiển vi phân cực và phòng Mẫu thạch học của bộ môn Khoáng Thạch-Địa hóa.</w:t>
      </w:r>
    </w:p>
    <w:p w:rsidR="0010092F" w:rsidRPr="0035093C" w:rsidRDefault="0010092F" w:rsidP="0010092F">
      <w:pPr>
        <w:spacing w:before="60" w:after="0" w:line="240" w:lineRule="auto"/>
        <w:ind w:firstLine="720"/>
        <w:jc w:val="both"/>
        <w:rPr>
          <w:szCs w:val="24"/>
          <w:lang w:val="vi-VN"/>
        </w:rPr>
      </w:pPr>
      <w:r w:rsidRPr="0035093C">
        <w:rPr>
          <w:i/>
          <w:szCs w:val="24"/>
          <w:lang w:val="vi-VN"/>
        </w:rPr>
        <w:t>Về lý thuyết.</w:t>
      </w:r>
      <w:r w:rsidRPr="0035093C">
        <w:rPr>
          <w:szCs w:val="24"/>
          <w:lang w:val="vi-VN"/>
        </w:rPr>
        <w:t xml:space="preserve"> Môn học gồm bốn phần: quang học tinh thể và kính hiển vi phân cực, thạch học đá magma, thạch học đá trầm tích và thạch học đá biến chất. </w:t>
      </w:r>
    </w:p>
    <w:p w:rsidR="0010092F" w:rsidRPr="0035093C" w:rsidRDefault="0010092F" w:rsidP="0010092F">
      <w:pPr>
        <w:spacing w:before="60" w:after="0" w:line="240" w:lineRule="auto"/>
        <w:ind w:firstLine="720"/>
        <w:jc w:val="both"/>
        <w:rPr>
          <w:color w:val="000000"/>
          <w:szCs w:val="24"/>
          <w:lang w:val="vi-VN"/>
        </w:rPr>
      </w:pPr>
      <w:r w:rsidRPr="0035093C">
        <w:rPr>
          <w:szCs w:val="24"/>
          <w:lang w:val="vi-VN"/>
        </w:rPr>
        <w:t xml:space="preserve">Nội dung của học phần: Trang bị cho sinh viên các kiến thức cơ bản về </w:t>
      </w:r>
      <w:r w:rsidRPr="0035093C">
        <w:rPr>
          <w:color w:val="000000"/>
          <w:szCs w:val="24"/>
          <w:lang w:val="vi-VN"/>
        </w:rPr>
        <w:t xml:space="preserve">nguồn gốc và các quá trình địa chất tạo đá; sự phân bố trong không gian của các đá; hệ thống phân loại đá, đặc điểm thạch học của các đá; mối liên quan của đá với khoáng sản; các ví dụ về sự phân bố của các đá trên lãnh thổ Việt Nam. </w:t>
      </w:r>
    </w:p>
    <w:p w:rsidR="0010092F" w:rsidRPr="0035093C" w:rsidRDefault="0010092F" w:rsidP="0010092F">
      <w:pPr>
        <w:spacing w:before="60" w:after="0" w:line="240" w:lineRule="auto"/>
        <w:ind w:firstLine="720"/>
        <w:jc w:val="both"/>
        <w:rPr>
          <w:color w:val="000000"/>
          <w:szCs w:val="24"/>
          <w:lang w:val="vi-VN"/>
        </w:rPr>
      </w:pPr>
      <w:r w:rsidRPr="0035093C">
        <w:rPr>
          <w:i/>
          <w:color w:val="000000"/>
          <w:szCs w:val="24"/>
          <w:lang w:val="vi-VN"/>
        </w:rPr>
        <w:t>Về kiến tập</w:t>
      </w:r>
      <w:r w:rsidRPr="0035093C">
        <w:rPr>
          <w:color w:val="000000"/>
          <w:szCs w:val="24"/>
          <w:lang w:val="vi-VN"/>
        </w:rPr>
        <w:t>: trong phòng Kính hiển vi phân cực và phòng Mẫu thạch học, sinh viên sẽ được giới thiệu phương pháp sử dụng kính hiển vi phân cực; cách nhận biết, xác định và mô tả các khoáng vật và các đá tiêu biểu bằng lát mỏng thạch học dưới kính hiển vi phân cực và bằng mắt thường.</w:t>
      </w:r>
    </w:p>
    <w:p w:rsidR="0010092F" w:rsidRPr="0035093C" w:rsidRDefault="0010092F" w:rsidP="0010092F">
      <w:pPr>
        <w:tabs>
          <w:tab w:val="left" w:pos="142"/>
        </w:tabs>
        <w:spacing w:before="60" w:after="0" w:line="240" w:lineRule="auto"/>
        <w:ind w:firstLine="720"/>
        <w:jc w:val="both"/>
        <w:rPr>
          <w:szCs w:val="24"/>
          <w:lang w:val="pt-BR"/>
        </w:rPr>
      </w:pPr>
      <w:r w:rsidRPr="0035093C">
        <w:rPr>
          <w:color w:val="000000"/>
          <w:szCs w:val="24"/>
          <w:lang w:val="vi-VN"/>
        </w:rPr>
        <w:t xml:space="preserve">Các kiến thức thu được từ môn học là cơ sở để sinh viên tiếp thu các môn học khác, vận dụng trong công tác điều tra, khảo sát và nghiên cứu địa chất. </w:t>
      </w:r>
    </w:p>
    <w:p w:rsidR="0010092F" w:rsidRPr="0035093C" w:rsidRDefault="0010092F" w:rsidP="0010092F">
      <w:pPr>
        <w:tabs>
          <w:tab w:val="left" w:pos="142"/>
        </w:tabs>
        <w:spacing w:before="60" w:after="0" w:line="240" w:lineRule="auto"/>
        <w:jc w:val="both"/>
        <w:rPr>
          <w:b/>
          <w:szCs w:val="24"/>
          <w:lang w:val="vi-VN"/>
        </w:rPr>
      </w:pPr>
      <w:r w:rsidRPr="0035093C">
        <w:rPr>
          <w:b/>
          <w:szCs w:val="24"/>
          <w:lang w:val="vi-VN"/>
        </w:rPr>
        <w:t>6. Cấu trúc nội dung học phần</w:t>
      </w:r>
    </w:p>
    <w:p w:rsidR="0010092F" w:rsidRPr="00E34333" w:rsidRDefault="0010092F" w:rsidP="0010092F">
      <w:pPr>
        <w:tabs>
          <w:tab w:val="left" w:pos="142"/>
        </w:tabs>
        <w:spacing w:before="60" w:after="0" w:line="240" w:lineRule="auto"/>
        <w:jc w:val="center"/>
        <w:rPr>
          <w:szCs w:val="24"/>
        </w:rPr>
      </w:pPr>
      <w:r w:rsidRPr="00E34333">
        <w:rPr>
          <w:szCs w:val="24"/>
        </w:rPr>
        <w:t>Bảng 1: Nội dung học phần</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5"/>
        <w:gridCol w:w="5575"/>
        <w:gridCol w:w="567"/>
        <w:gridCol w:w="1891"/>
      </w:tblGrid>
      <w:tr w:rsidR="0010092F" w:rsidRPr="0010092F" w:rsidTr="0094742D">
        <w:tc>
          <w:tcPr>
            <w:tcW w:w="9498" w:type="dxa"/>
            <w:gridSpan w:val="4"/>
            <w:shd w:val="clear" w:color="auto" w:fill="auto"/>
          </w:tcPr>
          <w:p w:rsidR="0010092F" w:rsidRPr="0010092F" w:rsidRDefault="0010092F" w:rsidP="0010092F">
            <w:pPr>
              <w:spacing w:before="60" w:after="0" w:line="240" w:lineRule="auto"/>
              <w:rPr>
                <w:b/>
                <w:szCs w:val="24"/>
              </w:rPr>
            </w:pPr>
            <w:r w:rsidRPr="0010092F">
              <w:rPr>
                <w:b/>
                <w:szCs w:val="24"/>
              </w:rPr>
              <w:t>6.1. Lý thuyết</w:t>
            </w:r>
          </w:p>
        </w:tc>
      </w:tr>
      <w:tr w:rsidR="0010092F" w:rsidRPr="0010092F" w:rsidTr="00E34333">
        <w:tc>
          <w:tcPr>
            <w:tcW w:w="1465" w:type="dxa"/>
            <w:shd w:val="clear" w:color="auto" w:fill="auto"/>
            <w:vAlign w:val="center"/>
          </w:tcPr>
          <w:p w:rsidR="0010092F" w:rsidRPr="0010092F" w:rsidRDefault="0010092F" w:rsidP="00E34333">
            <w:pPr>
              <w:tabs>
                <w:tab w:val="left" w:pos="142"/>
              </w:tabs>
              <w:spacing w:before="60" w:after="0" w:line="240" w:lineRule="auto"/>
              <w:jc w:val="center"/>
              <w:rPr>
                <w:b/>
                <w:szCs w:val="24"/>
              </w:rPr>
            </w:pPr>
            <w:r w:rsidRPr="0010092F">
              <w:rPr>
                <w:b/>
                <w:szCs w:val="24"/>
              </w:rPr>
              <w:t>Đề mục</w:t>
            </w:r>
          </w:p>
        </w:tc>
        <w:tc>
          <w:tcPr>
            <w:tcW w:w="5575" w:type="dxa"/>
            <w:shd w:val="clear" w:color="auto" w:fill="auto"/>
            <w:vAlign w:val="center"/>
          </w:tcPr>
          <w:p w:rsidR="0010092F" w:rsidRPr="0010092F" w:rsidRDefault="0010092F" w:rsidP="00E34333">
            <w:pPr>
              <w:tabs>
                <w:tab w:val="left" w:pos="142"/>
              </w:tabs>
              <w:spacing w:before="60" w:after="0" w:line="240" w:lineRule="auto"/>
              <w:jc w:val="center"/>
              <w:rPr>
                <w:b/>
                <w:szCs w:val="24"/>
              </w:rPr>
            </w:pPr>
            <w:r w:rsidRPr="0010092F">
              <w:rPr>
                <w:b/>
                <w:szCs w:val="24"/>
              </w:rPr>
              <w:t>Nội dung</w:t>
            </w:r>
          </w:p>
        </w:tc>
        <w:tc>
          <w:tcPr>
            <w:tcW w:w="567" w:type="dxa"/>
            <w:shd w:val="clear" w:color="auto" w:fill="auto"/>
            <w:vAlign w:val="center"/>
          </w:tcPr>
          <w:p w:rsidR="0010092F" w:rsidRPr="0010092F" w:rsidRDefault="0010092F" w:rsidP="00E34333">
            <w:pPr>
              <w:tabs>
                <w:tab w:val="left" w:pos="142"/>
              </w:tabs>
              <w:spacing w:before="60" w:after="0" w:line="240" w:lineRule="auto"/>
              <w:jc w:val="center"/>
              <w:rPr>
                <w:b/>
                <w:szCs w:val="24"/>
              </w:rPr>
            </w:pPr>
            <w:r w:rsidRPr="0010092F">
              <w:rPr>
                <w:b/>
                <w:szCs w:val="24"/>
              </w:rPr>
              <w:t>Số tiết</w:t>
            </w:r>
          </w:p>
        </w:tc>
        <w:tc>
          <w:tcPr>
            <w:tcW w:w="1891" w:type="dxa"/>
            <w:shd w:val="clear" w:color="auto" w:fill="auto"/>
            <w:vAlign w:val="center"/>
          </w:tcPr>
          <w:p w:rsidR="0010092F" w:rsidRPr="0010092F" w:rsidRDefault="0010092F" w:rsidP="00E34333">
            <w:pPr>
              <w:tabs>
                <w:tab w:val="left" w:pos="142"/>
              </w:tabs>
              <w:spacing w:before="60" w:after="0" w:line="240" w:lineRule="auto"/>
              <w:jc w:val="center"/>
              <w:rPr>
                <w:b/>
                <w:szCs w:val="24"/>
              </w:rPr>
            </w:pPr>
            <w:r w:rsidRPr="0010092F">
              <w:rPr>
                <w:b/>
                <w:szCs w:val="24"/>
              </w:rPr>
              <w:t>Mục tiêu</w:t>
            </w: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Bài mở đầu</w:t>
            </w: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rPr>
              <w:t xml:space="preserve">1. Định nghĩa môn học thạch học (nhấn mạnh sự khác biệt giữa thạch học, thạch luận và trầm tích luận); </w:t>
            </w:r>
          </w:p>
          <w:p w:rsidR="0010092F" w:rsidRPr="0010092F" w:rsidRDefault="0010092F" w:rsidP="0010092F">
            <w:pPr>
              <w:spacing w:before="60" w:after="0" w:line="240" w:lineRule="auto"/>
              <w:jc w:val="both"/>
              <w:rPr>
                <w:szCs w:val="24"/>
              </w:rPr>
            </w:pPr>
            <w:r w:rsidRPr="0010092F">
              <w:rPr>
                <w:szCs w:val="24"/>
              </w:rPr>
              <w:t xml:space="preserve">2. Định nghĩa đá; các đặc trưng của đá trong vỏ Trái đất; phân biệt đá tự nhiên và đá nhân tạo; phân biệt đá và đất; phân biệt đá và quặng; </w:t>
            </w:r>
          </w:p>
          <w:p w:rsidR="0010092F" w:rsidRPr="0010092F" w:rsidRDefault="0010092F" w:rsidP="0010092F">
            <w:pPr>
              <w:spacing w:before="60" w:after="0" w:line="240" w:lineRule="auto"/>
              <w:jc w:val="both"/>
              <w:rPr>
                <w:szCs w:val="24"/>
              </w:rPr>
            </w:pPr>
            <w:r w:rsidRPr="0010092F">
              <w:rPr>
                <w:szCs w:val="24"/>
              </w:rPr>
              <w:t xml:space="preserve">3. Vị trí môn học và mối liên quan với các ngành khoa học khác; </w:t>
            </w:r>
          </w:p>
          <w:p w:rsidR="0010092F" w:rsidRPr="0010092F" w:rsidRDefault="0010092F" w:rsidP="0010092F">
            <w:pPr>
              <w:spacing w:before="60" w:after="0" w:line="240" w:lineRule="auto"/>
              <w:jc w:val="both"/>
              <w:rPr>
                <w:szCs w:val="24"/>
              </w:rPr>
            </w:pPr>
            <w:r w:rsidRPr="0010092F">
              <w:rPr>
                <w:szCs w:val="24"/>
              </w:rPr>
              <w:t>4. Phân loại các đá theo nguồn gốc thành tạo: - Nhóm đá magma (xâm nhập, phun trào, xâm nhập nông và đá mạch); - Nhóm đá trầm tích (đá vụn, đá sét và trầm tích sinh hóa); - Nhóm đá biến chất (biến chất tiếp xúc nhiêt, biến chất động lực, biến chất trao đổi và biến chất nhiệt động)</w:t>
            </w:r>
          </w:p>
          <w:p w:rsidR="0010092F" w:rsidRPr="0010092F" w:rsidRDefault="0010092F" w:rsidP="0010092F">
            <w:pPr>
              <w:spacing w:before="60" w:after="0" w:line="240" w:lineRule="auto"/>
              <w:rPr>
                <w:szCs w:val="24"/>
              </w:rPr>
            </w:pPr>
            <w:r w:rsidRPr="0010092F">
              <w:rPr>
                <w:szCs w:val="24"/>
              </w:rPr>
              <w:t xml:space="preserve">5. Các phương pháp nghiên cứu thạch học: </w:t>
            </w:r>
          </w:p>
          <w:p w:rsidR="0010092F" w:rsidRPr="0010092F" w:rsidRDefault="0010092F" w:rsidP="0010092F">
            <w:pPr>
              <w:spacing w:before="60" w:after="0" w:line="240" w:lineRule="auto"/>
              <w:rPr>
                <w:szCs w:val="24"/>
              </w:rPr>
            </w:pPr>
            <w:r w:rsidRPr="0010092F">
              <w:rPr>
                <w:szCs w:val="24"/>
              </w:rPr>
              <w:t xml:space="preserve">5.1. Nghiên cứu dạng nằm địa chất;  </w:t>
            </w:r>
          </w:p>
          <w:p w:rsidR="0010092F" w:rsidRPr="0010092F" w:rsidRDefault="0010092F" w:rsidP="0010092F">
            <w:pPr>
              <w:spacing w:before="60" w:after="0" w:line="240" w:lineRule="auto"/>
              <w:rPr>
                <w:szCs w:val="24"/>
              </w:rPr>
            </w:pPr>
            <w:r w:rsidRPr="0010092F">
              <w:rPr>
                <w:szCs w:val="24"/>
              </w:rPr>
              <w:t>5.2. Nghiên cứu đặc điểm thành phần hoá học và khoáng vật; nghiên cứu cấu tạo, kiến trúc.</w:t>
            </w:r>
          </w:p>
        </w:tc>
        <w:tc>
          <w:tcPr>
            <w:tcW w:w="567"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1</w:t>
            </w:r>
          </w:p>
        </w:tc>
        <w:tc>
          <w:tcPr>
            <w:tcW w:w="1891" w:type="dxa"/>
            <w:shd w:val="clear" w:color="auto" w:fill="auto"/>
            <w:vAlign w:val="center"/>
          </w:tcPr>
          <w:p w:rsidR="0010092F" w:rsidRPr="0010092F" w:rsidRDefault="0010092F" w:rsidP="0010092F">
            <w:pPr>
              <w:tabs>
                <w:tab w:val="left" w:pos="142"/>
              </w:tabs>
              <w:spacing w:before="60" w:after="0" w:line="240" w:lineRule="auto"/>
              <w:rPr>
                <w:szCs w:val="24"/>
              </w:rPr>
            </w:pPr>
            <w:r w:rsidRPr="0010092F">
              <w:rPr>
                <w:szCs w:val="24"/>
              </w:rPr>
              <w:t>Các khái niệm nhập môn thạch học và phương pháp nghiên cứu thạch học.</w:t>
            </w:r>
          </w:p>
          <w:p w:rsidR="0010092F" w:rsidRPr="0010092F" w:rsidRDefault="0010092F" w:rsidP="0010092F">
            <w:pPr>
              <w:tabs>
                <w:tab w:val="left" w:pos="142"/>
              </w:tabs>
              <w:spacing w:before="60" w:after="0" w:line="240" w:lineRule="auto"/>
              <w:rPr>
                <w:szCs w:val="24"/>
              </w:rPr>
            </w:pPr>
            <w:r w:rsidRPr="0010092F">
              <w:rPr>
                <w:szCs w:val="24"/>
              </w:rPr>
              <w:t>Vai trò và sự cần thiết của môn học thạch học trong hệ thống kiến thức của kỹ sư địa chất, địa vật lý</w:t>
            </w:r>
          </w:p>
          <w:p w:rsidR="0010092F" w:rsidRPr="0010092F" w:rsidRDefault="0010092F" w:rsidP="0010092F">
            <w:pPr>
              <w:tabs>
                <w:tab w:val="left" w:pos="142"/>
              </w:tabs>
              <w:spacing w:before="60" w:after="0" w:line="240" w:lineRule="auto"/>
              <w:rPr>
                <w:szCs w:val="24"/>
              </w:rPr>
            </w:pPr>
            <w:r w:rsidRPr="0010092F">
              <w:rPr>
                <w:szCs w:val="24"/>
              </w:rPr>
              <w:t>Nắm được giới hạn nội dung của môn thạch học với thời lượng 2 tín chỉ.</w:t>
            </w:r>
          </w:p>
        </w:tc>
      </w:tr>
      <w:tr w:rsidR="0010092F" w:rsidRPr="0010092F" w:rsidTr="0094742D">
        <w:trPr>
          <w:trHeight w:val="376"/>
        </w:trPr>
        <w:tc>
          <w:tcPr>
            <w:tcW w:w="1465"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Phần 1</w:t>
            </w:r>
          </w:p>
        </w:tc>
        <w:tc>
          <w:tcPr>
            <w:tcW w:w="5575" w:type="dxa"/>
            <w:shd w:val="clear" w:color="auto" w:fill="auto"/>
          </w:tcPr>
          <w:p w:rsidR="0010092F" w:rsidRPr="0010092F" w:rsidRDefault="0010092F" w:rsidP="0010092F">
            <w:pPr>
              <w:tabs>
                <w:tab w:val="left" w:pos="142"/>
              </w:tabs>
              <w:spacing w:before="60" w:after="0" w:line="240" w:lineRule="auto"/>
              <w:jc w:val="both"/>
              <w:rPr>
                <w:b/>
                <w:szCs w:val="24"/>
              </w:rPr>
            </w:pPr>
            <w:r w:rsidRPr="0010092F">
              <w:rPr>
                <w:b/>
                <w:szCs w:val="24"/>
              </w:rPr>
              <w:t>Thạch học đá magma</w:t>
            </w:r>
          </w:p>
        </w:tc>
        <w:tc>
          <w:tcPr>
            <w:tcW w:w="567" w:type="dxa"/>
            <w:shd w:val="clear" w:color="auto" w:fill="auto"/>
          </w:tcPr>
          <w:p w:rsidR="0010092F" w:rsidRPr="0010092F" w:rsidRDefault="0010092F" w:rsidP="0010092F">
            <w:pPr>
              <w:tabs>
                <w:tab w:val="left" w:pos="142"/>
              </w:tabs>
              <w:spacing w:before="60" w:after="0" w:line="240" w:lineRule="auto"/>
              <w:jc w:val="center"/>
              <w:rPr>
                <w:b/>
                <w:szCs w:val="24"/>
              </w:rPr>
            </w:pP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rPr>
          <w:trHeight w:val="376"/>
        </w:trPr>
        <w:tc>
          <w:tcPr>
            <w:tcW w:w="1465"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Chương 1</w:t>
            </w:r>
          </w:p>
        </w:tc>
        <w:tc>
          <w:tcPr>
            <w:tcW w:w="5575" w:type="dxa"/>
            <w:shd w:val="clear" w:color="auto" w:fill="auto"/>
          </w:tcPr>
          <w:p w:rsidR="0010092F" w:rsidRPr="0010092F" w:rsidRDefault="0010092F" w:rsidP="0010092F">
            <w:pPr>
              <w:tabs>
                <w:tab w:val="left" w:pos="142"/>
              </w:tabs>
              <w:spacing w:before="60" w:after="0" w:line="240" w:lineRule="auto"/>
              <w:jc w:val="both"/>
              <w:rPr>
                <w:b/>
                <w:szCs w:val="24"/>
              </w:rPr>
            </w:pPr>
            <w:r w:rsidRPr="0010092F">
              <w:rPr>
                <w:b/>
                <w:szCs w:val="24"/>
              </w:rPr>
              <w:t>Dạng nằm của đá magma</w:t>
            </w:r>
          </w:p>
        </w:tc>
        <w:tc>
          <w:tcPr>
            <w:tcW w:w="567"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2</w:t>
            </w: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1.1</w:t>
            </w:r>
          </w:p>
        </w:tc>
        <w:tc>
          <w:tcPr>
            <w:tcW w:w="5575" w:type="dxa"/>
            <w:shd w:val="clear" w:color="auto" w:fill="auto"/>
          </w:tcPr>
          <w:p w:rsidR="0010092F" w:rsidRPr="0010092F" w:rsidRDefault="0010092F" w:rsidP="0010092F">
            <w:pPr>
              <w:spacing w:before="60" w:after="0" w:line="240" w:lineRule="auto"/>
              <w:jc w:val="both"/>
              <w:rPr>
                <w:i/>
                <w:szCs w:val="24"/>
                <w:lang w:val="pt-BR"/>
              </w:rPr>
            </w:pPr>
            <w:r w:rsidRPr="0010092F">
              <w:rPr>
                <w:i/>
                <w:szCs w:val="24"/>
                <w:lang w:val="pt-BR"/>
              </w:rPr>
              <w:t>Dạng nằm và các yếu tố ảnh hưởng đến dạng nằm của đá magma</w:t>
            </w:r>
          </w:p>
        </w:tc>
        <w:tc>
          <w:tcPr>
            <w:tcW w:w="567" w:type="dxa"/>
            <w:vMerge w:val="restart"/>
            <w:shd w:val="clear" w:color="auto" w:fill="auto"/>
          </w:tcPr>
          <w:p w:rsidR="0010092F" w:rsidRPr="0010092F" w:rsidRDefault="0010092F" w:rsidP="0010092F">
            <w:pPr>
              <w:tabs>
                <w:tab w:val="left" w:pos="142"/>
              </w:tabs>
              <w:spacing w:before="60" w:after="0" w:line="240" w:lineRule="auto"/>
              <w:rPr>
                <w:szCs w:val="24"/>
              </w:rPr>
            </w:pPr>
          </w:p>
        </w:tc>
        <w:tc>
          <w:tcPr>
            <w:tcW w:w="1891" w:type="dxa"/>
            <w:vMerge w:val="restart"/>
            <w:shd w:val="clear" w:color="auto" w:fill="auto"/>
            <w:vAlign w:val="center"/>
          </w:tcPr>
          <w:p w:rsidR="0010092F" w:rsidRPr="0010092F" w:rsidRDefault="0010092F" w:rsidP="0010092F">
            <w:pPr>
              <w:spacing w:before="60" w:after="0" w:line="240" w:lineRule="auto"/>
              <w:rPr>
                <w:szCs w:val="24"/>
                <w:lang w:val="sv-SE"/>
              </w:rPr>
            </w:pPr>
            <w:r w:rsidRPr="0010092F">
              <w:rPr>
                <w:szCs w:val="24"/>
                <w:lang w:val="sv-SE"/>
              </w:rPr>
              <w:t xml:space="preserve">Các khái niệm về dạng nằm của 1 thể địa chất và khối  magma. Các yếu tố quyết định đến dạng nằm và phương pháp nghiên cứu dạng nằm. Mô tả được một số </w:t>
            </w:r>
            <w:r w:rsidRPr="0010092F">
              <w:rPr>
                <w:szCs w:val="24"/>
                <w:lang w:val="sv-SE"/>
              </w:rPr>
              <w:lastRenderedPageBreak/>
              <w:t xml:space="preserve">dạng nằm tiêu biểu của đá magma. </w:t>
            </w: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1.1.1</w:t>
            </w: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rPr>
              <w:t>Khái niệm về dạng nằm và các yếu tố quyết định dạng nằm của đá magma</w:t>
            </w:r>
          </w:p>
        </w:tc>
        <w:tc>
          <w:tcPr>
            <w:tcW w:w="567" w:type="dxa"/>
            <w:vMerge/>
            <w:shd w:val="clear" w:color="auto" w:fill="auto"/>
          </w:tcPr>
          <w:p w:rsidR="0010092F" w:rsidRPr="0010092F" w:rsidRDefault="0010092F" w:rsidP="0010092F">
            <w:pPr>
              <w:tabs>
                <w:tab w:val="left" w:pos="142"/>
              </w:tabs>
              <w:spacing w:before="60" w:after="0" w:line="240" w:lineRule="auto"/>
              <w:rPr>
                <w:szCs w:val="24"/>
                <w:lang w:val="vi-VN"/>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vi-VN"/>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1.1.2</w:t>
            </w:r>
          </w:p>
        </w:tc>
        <w:tc>
          <w:tcPr>
            <w:tcW w:w="5575" w:type="dxa"/>
            <w:shd w:val="clear" w:color="auto" w:fill="auto"/>
          </w:tcPr>
          <w:p w:rsidR="0010092F" w:rsidRPr="0035093C" w:rsidRDefault="0010092F" w:rsidP="0010092F">
            <w:pPr>
              <w:pStyle w:val="BodyText"/>
              <w:spacing w:before="60"/>
              <w:rPr>
                <w:rFonts w:ascii="Times New Roman" w:hAnsi="Times New Roman"/>
                <w:sz w:val="24"/>
                <w:szCs w:val="24"/>
              </w:rPr>
            </w:pPr>
            <w:r w:rsidRPr="0035093C">
              <w:rPr>
                <w:rFonts w:ascii="Times New Roman" w:hAnsi="Times New Roman"/>
                <w:sz w:val="24"/>
                <w:szCs w:val="24"/>
                <w:lang w:val="sv-SE"/>
              </w:rPr>
              <w:t>Các phương pháp nghiên cứu và thể hiện dạng nằm của đá magma trên bản đồ và mặt cắt địa chất</w:t>
            </w:r>
          </w:p>
        </w:tc>
        <w:tc>
          <w:tcPr>
            <w:tcW w:w="567" w:type="dxa"/>
            <w:vMerge/>
            <w:shd w:val="clear" w:color="auto" w:fill="auto"/>
          </w:tcPr>
          <w:p w:rsidR="0010092F" w:rsidRPr="0010092F" w:rsidRDefault="0010092F" w:rsidP="0010092F">
            <w:pPr>
              <w:tabs>
                <w:tab w:val="left" w:pos="142"/>
              </w:tabs>
              <w:spacing w:before="60" w:after="0" w:line="240" w:lineRule="auto"/>
              <w:rPr>
                <w:szCs w:val="24"/>
                <w:lang w:val="pt-BR"/>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pt-BR"/>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lang w:val="vi-VN"/>
              </w:rPr>
              <w:t>1.</w:t>
            </w:r>
            <w:r w:rsidRPr="0010092F">
              <w:rPr>
                <w:i/>
                <w:szCs w:val="24"/>
              </w:rPr>
              <w:t>2</w:t>
            </w:r>
          </w:p>
        </w:tc>
        <w:tc>
          <w:tcPr>
            <w:tcW w:w="5575" w:type="dxa"/>
            <w:shd w:val="clear" w:color="auto" w:fill="auto"/>
          </w:tcPr>
          <w:p w:rsidR="0010092F" w:rsidRPr="0010092F" w:rsidRDefault="0010092F" w:rsidP="0010092F">
            <w:pPr>
              <w:spacing w:before="60" w:after="0" w:line="240" w:lineRule="auto"/>
              <w:jc w:val="both"/>
              <w:rPr>
                <w:i/>
                <w:szCs w:val="24"/>
                <w:lang w:val="sv-SE"/>
              </w:rPr>
            </w:pPr>
            <w:r w:rsidRPr="0010092F">
              <w:rPr>
                <w:i/>
                <w:szCs w:val="24"/>
                <w:lang w:val="sv-SE"/>
              </w:rPr>
              <w:t>Mô tả dạng nằm của đá magma</w:t>
            </w:r>
          </w:p>
        </w:tc>
        <w:tc>
          <w:tcPr>
            <w:tcW w:w="567" w:type="dxa"/>
            <w:vMerge/>
            <w:shd w:val="clear" w:color="auto" w:fill="auto"/>
          </w:tcPr>
          <w:p w:rsidR="0010092F" w:rsidRPr="0010092F" w:rsidRDefault="0010092F" w:rsidP="0010092F">
            <w:pPr>
              <w:tabs>
                <w:tab w:val="left" w:pos="142"/>
              </w:tabs>
              <w:spacing w:before="60" w:after="0" w:line="240" w:lineRule="auto"/>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1.2.1</w:t>
            </w:r>
          </w:p>
        </w:tc>
        <w:tc>
          <w:tcPr>
            <w:tcW w:w="5575" w:type="dxa"/>
            <w:shd w:val="clear" w:color="auto" w:fill="auto"/>
          </w:tcPr>
          <w:p w:rsidR="0010092F" w:rsidRPr="0010092F" w:rsidRDefault="0010092F" w:rsidP="0010092F">
            <w:pPr>
              <w:spacing w:before="60" w:after="0" w:line="240" w:lineRule="auto"/>
              <w:jc w:val="both"/>
              <w:rPr>
                <w:szCs w:val="24"/>
                <w:lang w:val="pt-BR"/>
              </w:rPr>
            </w:pPr>
            <w:r w:rsidRPr="0010092F">
              <w:rPr>
                <w:szCs w:val="24"/>
                <w:lang w:val="pt-BR"/>
              </w:rPr>
              <w:t>Dạng nằm của đá magma xâm nhập</w:t>
            </w:r>
          </w:p>
        </w:tc>
        <w:tc>
          <w:tcPr>
            <w:tcW w:w="567" w:type="dxa"/>
            <w:vMerge/>
            <w:shd w:val="clear" w:color="auto" w:fill="auto"/>
          </w:tcPr>
          <w:p w:rsidR="0010092F" w:rsidRPr="0010092F" w:rsidRDefault="0010092F" w:rsidP="0010092F">
            <w:pPr>
              <w:tabs>
                <w:tab w:val="left" w:pos="142"/>
              </w:tabs>
              <w:spacing w:before="60" w:after="0" w:line="240" w:lineRule="auto"/>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1.2.1</w:t>
            </w:r>
          </w:p>
        </w:tc>
        <w:tc>
          <w:tcPr>
            <w:tcW w:w="5575" w:type="dxa"/>
            <w:shd w:val="clear" w:color="auto" w:fill="auto"/>
          </w:tcPr>
          <w:p w:rsidR="0010092F" w:rsidRPr="0010092F" w:rsidRDefault="0010092F" w:rsidP="0010092F">
            <w:pPr>
              <w:spacing w:before="60" w:after="0" w:line="240" w:lineRule="auto"/>
              <w:jc w:val="both"/>
              <w:rPr>
                <w:szCs w:val="24"/>
                <w:lang w:val="pt-BR"/>
              </w:rPr>
            </w:pPr>
            <w:r w:rsidRPr="0010092F">
              <w:rPr>
                <w:szCs w:val="24"/>
                <w:lang w:val="pt-BR"/>
              </w:rPr>
              <w:t>Dạng nằm của đá magma phun trào</w:t>
            </w:r>
          </w:p>
        </w:tc>
        <w:tc>
          <w:tcPr>
            <w:tcW w:w="567" w:type="dxa"/>
            <w:vMerge/>
            <w:shd w:val="clear" w:color="auto" w:fill="auto"/>
          </w:tcPr>
          <w:p w:rsidR="0010092F" w:rsidRPr="0010092F" w:rsidRDefault="0010092F" w:rsidP="0010092F">
            <w:pPr>
              <w:tabs>
                <w:tab w:val="left" w:pos="142"/>
              </w:tabs>
              <w:spacing w:before="60" w:after="0" w:line="240" w:lineRule="auto"/>
              <w:rPr>
                <w:szCs w:val="24"/>
                <w:lang w:val="pt-BR"/>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vi-VN"/>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lastRenderedPageBreak/>
              <w:t>1.2.2</w:t>
            </w:r>
          </w:p>
        </w:tc>
        <w:tc>
          <w:tcPr>
            <w:tcW w:w="5575" w:type="dxa"/>
            <w:shd w:val="clear" w:color="auto" w:fill="auto"/>
          </w:tcPr>
          <w:p w:rsidR="0010092F" w:rsidRPr="0010092F" w:rsidRDefault="0010092F" w:rsidP="0010092F">
            <w:pPr>
              <w:spacing w:before="60" w:after="0" w:line="240" w:lineRule="auto"/>
              <w:jc w:val="both"/>
              <w:rPr>
                <w:szCs w:val="24"/>
                <w:lang w:val="pt-BR"/>
              </w:rPr>
            </w:pPr>
            <w:r w:rsidRPr="0010092F">
              <w:rPr>
                <w:szCs w:val="24"/>
                <w:lang w:val="pt-BR"/>
              </w:rPr>
              <w:t>Dạng nằm của các đá núi lửa</w:t>
            </w:r>
          </w:p>
        </w:tc>
        <w:tc>
          <w:tcPr>
            <w:tcW w:w="567" w:type="dxa"/>
            <w:vMerge/>
            <w:shd w:val="clear" w:color="auto" w:fill="auto"/>
          </w:tcPr>
          <w:p w:rsidR="0010092F" w:rsidRPr="0010092F" w:rsidRDefault="0010092F" w:rsidP="0010092F">
            <w:pPr>
              <w:tabs>
                <w:tab w:val="left" w:pos="142"/>
              </w:tabs>
              <w:spacing w:before="60" w:after="0" w:line="240" w:lineRule="auto"/>
              <w:rPr>
                <w:szCs w:val="24"/>
                <w:lang w:val="pt-BR"/>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pt-BR"/>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lastRenderedPageBreak/>
              <w:t>Chương 2</w:t>
            </w:r>
          </w:p>
        </w:tc>
        <w:tc>
          <w:tcPr>
            <w:tcW w:w="5575" w:type="dxa"/>
            <w:shd w:val="clear" w:color="auto" w:fill="auto"/>
          </w:tcPr>
          <w:p w:rsidR="0010092F" w:rsidRPr="0010092F" w:rsidRDefault="0010092F" w:rsidP="0010092F">
            <w:pPr>
              <w:tabs>
                <w:tab w:val="left" w:pos="142"/>
              </w:tabs>
              <w:spacing w:before="60" w:after="0" w:line="240" w:lineRule="auto"/>
              <w:jc w:val="both"/>
              <w:rPr>
                <w:b/>
                <w:szCs w:val="24"/>
              </w:rPr>
            </w:pPr>
            <w:r w:rsidRPr="0010092F">
              <w:rPr>
                <w:b/>
                <w:szCs w:val="24"/>
              </w:rPr>
              <w:t>Thành phần, kiến trúc, cấu tạo đá magma</w:t>
            </w:r>
          </w:p>
        </w:tc>
        <w:tc>
          <w:tcPr>
            <w:tcW w:w="567"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3</w:t>
            </w: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2.1</w:t>
            </w:r>
          </w:p>
        </w:tc>
        <w:tc>
          <w:tcPr>
            <w:tcW w:w="5575" w:type="dxa"/>
            <w:shd w:val="clear" w:color="auto" w:fill="auto"/>
          </w:tcPr>
          <w:p w:rsidR="0010092F" w:rsidRPr="0010092F" w:rsidRDefault="0010092F" w:rsidP="0010092F">
            <w:pPr>
              <w:spacing w:before="60" w:after="0" w:line="240" w:lineRule="auto"/>
              <w:jc w:val="both"/>
              <w:rPr>
                <w:i/>
                <w:szCs w:val="24"/>
                <w:lang w:val="sv-SE"/>
              </w:rPr>
            </w:pPr>
            <w:r w:rsidRPr="0010092F">
              <w:rPr>
                <w:i/>
                <w:szCs w:val="24"/>
                <w:lang w:val="sv-SE"/>
              </w:rPr>
              <w:t>Thành phần của đá magma</w:t>
            </w:r>
          </w:p>
        </w:tc>
        <w:tc>
          <w:tcPr>
            <w:tcW w:w="567" w:type="dxa"/>
            <w:vMerge w:val="restart"/>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val="restart"/>
            <w:shd w:val="clear" w:color="auto" w:fill="auto"/>
            <w:vAlign w:val="center"/>
          </w:tcPr>
          <w:p w:rsidR="0010092F" w:rsidRPr="0010092F" w:rsidRDefault="0010092F" w:rsidP="0010092F">
            <w:pPr>
              <w:tabs>
                <w:tab w:val="left" w:pos="142"/>
              </w:tabs>
              <w:spacing w:before="60" w:after="0" w:line="240" w:lineRule="auto"/>
              <w:rPr>
                <w:szCs w:val="24"/>
              </w:rPr>
            </w:pPr>
            <w:r w:rsidRPr="0010092F">
              <w:rPr>
                <w:szCs w:val="24"/>
              </w:rPr>
              <w:t>Các đặc điểm thành phần hóa học và khoáng vật của đá magma.  Sự hình thành các khái niệm về cấu tạo, kiến trúc; phân biệt kiến trúc và cấu tạo. Các phương pháp xác định và mô tả kiến trúc của đá magma. Đọc được một phiếu kết quả xác định lát mỏng thạch học của phòng thí nghiệm thạch học.</w:t>
            </w: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2.1.1</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Thành phần hóa học</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2.1.2</w:t>
            </w: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rPr>
              <w:t xml:space="preserve">Thành phần khoáng vật </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lang w:val="sv-SE"/>
              </w:rPr>
              <w:t>2.2</w:t>
            </w:r>
          </w:p>
        </w:tc>
        <w:tc>
          <w:tcPr>
            <w:tcW w:w="5575" w:type="dxa"/>
            <w:tcBorders>
              <w:bottom w:val="single" w:sz="4" w:space="0" w:color="auto"/>
            </w:tcBorders>
            <w:shd w:val="clear" w:color="auto" w:fill="auto"/>
          </w:tcPr>
          <w:p w:rsidR="0010092F" w:rsidRPr="0010092F" w:rsidRDefault="0010092F" w:rsidP="0010092F">
            <w:pPr>
              <w:spacing w:before="60" w:after="0" w:line="240" w:lineRule="auto"/>
              <w:jc w:val="both"/>
              <w:rPr>
                <w:i/>
                <w:szCs w:val="24"/>
                <w:lang w:val="sv-SE"/>
              </w:rPr>
            </w:pPr>
            <w:r w:rsidRPr="0010092F">
              <w:rPr>
                <w:i/>
                <w:szCs w:val="24"/>
                <w:lang w:val="sv-SE"/>
              </w:rPr>
              <w:t>Cấu tạo và kiến trúc của đá magma</w:t>
            </w:r>
          </w:p>
        </w:tc>
        <w:tc>
          <w:tcPr>
            <w:tcW w:w="567" w:type="dxa"/>
            <w:vMerge/>
            <w:shd w:val="clear" w:color="auto" w:fill="auto"/>
          </w:tcPr>
          <w:p w:rsidR="0010092F" w:rsidRPr="0010092F" w:rsidRDefault="0010092F" w:rsidP="0010092F">
            <w:pPr>
              <w:spacing w:before="60" w:after="0" w:line="240" w:lineRule="auto"/>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2.2.1</w:t>
            </w:r>
          </w:p>
        </w:tc>
        <w:tc>
          <w:tcPr>
            <w:tcW w:w="5575" w:type="dxa"/>
            <w:tcBorders>
              <w:bottom w:val="single" w:sz="4" w:space="0" w:color="auto"/>
            </w:tcBorders>
            <w:shd w:val="clear" w:color="auto" w:fill="auto"/>
          </w:tcPr>
          <w:p w:rsidR="0010092F" w:rsidRPr="0010092F" w:rsidRDefault="0010092F" w:rsidP="0010092F">
            <w:pPr>
              <w:spacing w:before="60" w:after="0" w:line="240" w:lineRule="auto"/>
              <w:jc w:val="both"/>
              <w:rPr>
                <w:szCs w:val="24"/>
              </w:rPr>
            </w:pPr>
            <w:r w:rsidRPr="0010092F">
              <w:rPr>
                <w:szCs w:val="24"/>
              </w:rPr>
              <w:t>Khái niệm về cấu tạo, kiến trúc và các  yếu tố ảnh hưởng đến cấu tạo, kiến trúc của đá magma</w:t>
            </w:r>
          </w:p>
        </w:tc>
        <w:tc>
          <w:tcPr>
            <w:tcW w:w="567" w:type="dxa"/>
            <w:vMerge/>
            <w:shd w:val="clear" w:color="auto" w:fill="auto"/>
          </w:tcPr>
          <w:p w:rsidR="0010092F" w:rsidRPr="0010092F" w:rsidRDefault="0010092F" w:rsidP="0010092F">
            <w:pPr>
              <w:spacing w:before="60" w:after="0" w:line="240" w:lineRule="auto"/>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tcBorders>
              <w:top w:val="single" w:sz="4" w:space="0" w:color="auto"/>
            </w:tcBorders>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2.2.2</w:t>
            </w:r>
          </w:p>
        </w:tc>
        <w:tc>
          <w:tcPr>
            <w:tcW w:w="5575" w:type="dxa"/>
            <w:tcBorders>
              <w:top w:val="single" w:sz="4" w:space="0" w:color="auto"/>
            </w:tcBorders>
            <w:shd w:val="clear" w:color="auto" w:fill="auto"/>
          </w:tcPr>
          <w:p w:rsidR="0010092F" w:rsidRPr="0010092F" w:rsidRDefault="0010092F" w:rsidP="0010092F">
            <w:pPr>
              <w:spacing w:before="60" w:after="0" w:line="240" w:lineRule="auto"/>
              <w:jc w:val="both"/>
              <w:rPr>
                <w:spacing w:val="-4"/>
                <w:szCs w:val="24"/>
                <w:lang w:val="pt-BR"/>
              </w:rPr>
            </w:pPr>
            <w:r w:rsidRPr="0010092F">
              <w:rPr>
                <w:spacing w:val="-4"/>
                <w:szCs w:val="24"/>
                <w:lang w:val="pt-BR"/>
              </w:rPr>
              <w:t>Cấu tạo của đá magma (xâm nhập, phun trào, xâm nhập nông và đá mạch, đá vụn núi lửa)</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pt-BR"/>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pt-BR"/>
              </w:rPr>
            </w:pPr>
          </w:p>
        </w:tc>
      </w:tr>
      <w:tr w:rsidR="0010092F" w:rsidRPr="0010092F" w:rsidTr="0094742D">
        <w:tc>
          <w:tcPr>
            <w:tcW w:w="1465" w:type="dxa"/>
            <w:tcBorders>
              <w:top w:val="nil"/>
            </w:tcBorders>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2.2.3</w:t>
            </w:r>
          </w:p>
        </w:tc>
        <w:tc>
          <w:tcPr>
            <w:tcW w:w="5575" w:type="dxa"/>
            <w:tcBorders>
              <w:top w:val="nil"/>
            </w:tcBorders>
            <w:shd w:val="clear" w:color="auto" w:fill="auto"/>
          </w:tcPr>
          <w:p w:rsidR="0010092F" w:rsidRPr="0010092F" w:rsidRDefault="0010092F" w:rsidP="0010092F">
            <w:pPr>
              <w:spacing w:before="60" w:after="0" w:line="240" w:lineRule="auto"/>
              <w:jc w:val="both"/>
              <w:rPr>
                <w:spacing w:val="-4"/>
                <w:szCs w:val="24"/>
                <w:lang w:val="pt-BR"/>
              </w:rPr>
            </w:pPr>
            <w:r w:rsidRPr="0010092F">
              <w:rPr>
                <w:spacing w:val="-4"/>
                <w:szCs w:val="24"/>
                <w:lang w:val="pt-BR"/>
              </w:rPr>
              <w:t xml:space="preserve">Kiến trúc của đá magma (xâm nhập, phun trào, xâm nhập nông và đá mạch, đá vụn núi lửa) </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pt-BR"/>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pt-BR"/>
              </w:rPr>
            </w:pPr>
          </w:p>
        </w:tc>
      </w:tr>
      <w:tr w:rsidR="0010092F" w:rsidRPr="0010092F" w:rsidTr="0094742D">
        <w:tc>
          <w:tcPr>
            <w:tcW w:w="1465" w:type="dxa"/>
            <w:tcBorders>
              <w:top w:val="nil"/>
            </w:tcBorders>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2.3</w:t>
            </w:r>
          </w:p>
        </w:tc>
        <w:tc>
          <w:tcPr>
            <w:tcW w:w="5575" w:type="dxa"/>
            <w:tcBorders>
              <w:top w:val="nil"/>
            </w:tcBorders>
            <w:shd w:val="clear" w:color="auto" w:fill="auto"/>
          </w:tcPr>
          <w:p w:rsidR="0010092F" w:rsidRPr="0010092F" w:rsidRDefault="0010092F" w:rsidP="0010092F">
            <w:pPr>
              <w:spacing w:before="60" w:after="0" w:line="240" w:lineRule="auto"/>
              <w:jc w:val="both"/>
              <w:rPr>
                <w:i/>
                <w:spacing w:val="-4"/>
                <w:szCs w:val="24"/>
                <w:lang w:val="pt-BR"/>
              </w:rPr>
            </w:pPr>
            <w:r w:rsidRPr="0010092F">
              <w:rPr>
                <w:i/>
                <w:spacing w:val="-4"/>
                <w:szCs w:val="24"/>
                <w:lang w:val="pt-BR"/>
              </w:rPr>
              <w:t>Các phương pháp xác định thành phần, cấu tạo, kiến trúc của đá magma</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pt-BR"/>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pt-BR"/>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r w:rsidRPr="0010092F">
              <w:rPr>
                <w:b/>
                <w:szCs w:val="24"/>
                <w:lang w:val="sv-SE"/>
              </w:rPr>
              <w:t>Chương 3</w:t>
            </w:r>
          </w:p>
        </w:tc>
        <w:tc>
          <w:tcPr>
            <w:tcW w:w="5575" w:type="dxa"/>
            <w:shd w:val="clear" w:color="auto" w:fill="auto"/>
          </w:tcPr>
          <w:p w:rsidR="0010092F" w:rsidRPr="0010092F" w:rsidRDefault="0010092F" w:rsidP="0010092F">
            <w:pPr>
              <w:tabs>
                <w:tab w:val="left" w:pos="142"/>
              </w:tabs>
              <w:spacing w:before="60" w:after="0" w:line="240" w:lineRule="auto"/>
              <w:jc w:val="both"/>
              <w:rPr>
                <w:b/>
                <w:szCs w:val="24"/>
                <w:lang w:val="sv-SE"/>
              </w:rPr>
            </w:pPr>
            <w:r w:rsidRPr="0010092F">
              <w:rPr>
                <w:b/>
                <w:szCs w:val="24"/>
                <w:lang w:val="sv-SE"/>
              </w:rPr>
              <w:t>Phân loại, danh pháp và mức độ phổ biến của đá magma</w:t>
            </w:r>
          </w:p>
        </w:tc>
        <w:tc>
          <w:tcPr>
            <w:tcW w:w="567"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1</w:t>
            </w: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3.1</w:t>
            </w:r>
          </w:p>
        </w:tc>
        <w:tc>
          <w:tcPr>
            <w:tcW w:w="5575" w:type="dxa"/>
            <w:shd w:val="clear" w:color="auto" w:fill="auto"/>
          </w:tcPr>
          <w:p w:rsidR="0010092F" w:rsidRPr="0010092F" w:rsidRDefault="0010092F" w:rsidP="0010092F">
            <w:pPr>
              <w:spacing w:before="60" w:after="0" w:line="240" w:lineRule="auto"/>
              <w:jc w:val="both"/>
              <w:rPr>
                <w:i/>
                <w:szCs w:val="24"/>
                <w:lang w:val="sv-SE"/>
              </w:rPr>
            </w:pPr>
            <w:r w:rsidRPr="0010092F">
              <w:rPr>
                <w:i/>
                <w:szCs w:val="24"/>
                <w:lang w:val="sv-SE"/>
              </w:rPr>
              <w:t xml:space="preserve">Hệ thống phân loại đá magma </w:t>
            </w:r>
          </w:p>
        </w:tc>
        <w:tc>
          <w:tcPr>
            <w:tcW w:w="567" w:type="dxa"/>
            <w:vMerge w:val="restart"/>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val="restart"/>
            <w:shd w:val="clear" w:color="auto" w:fill="auto"/>
            <w:vAlign w:val="center"/>
          </w:tcPr>
          <w:p w:rsidR="0010092F" w:rsidRPr="0010092F" w:rsidRDefault="0010092F" w:rsidP="0010092F">
            <w:pPr>
              <w:tabs>
                <w:tab w:val="left" w:pos="142"/>
              </w:tabs>
              <w:spacing w:before="60" w:after="0" w:line="240" w:lineRule="auto"/>
              <w:rPr>
                <w:szCs w:val="24"/>
              </w:rPr>
            </w:pPr>
            <w:r w:rsidRPr="0010092F">
              <w:rPr>
                <w:szCs w:val="24"/>
              </w:rPr>
              <w:t>Các hệ thống phân loại đá magma; các nguyên tắc về danh pháp đá magma.</w:t>
            </w: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lang w:val="sv-SE"/>
              </w:rPr>
              <w:t>3.2</w:t>
            </w:r>
          </w:p>
        </w:tc>
        <w:tc>
          <w:tcPr>
            <w:tcW w:w="5575" w:type="dxa"/>
            <w:shd w:val="clear" w:color="auto" w:fill="auto"/>
          </w:tcPr>
          <w:p w:rsidR="0010092F" w:rsidRPr="0010092F" w:rsidRDefault="0010092F" w:rsidP="0010092F">
            <w:pPr>
              <w:spacing w:before="60" w:after="0" w:line="240" w:lineRule="auto"/>
              <w:jc w:val="both"/>
              <w:rPr>
                <w:i/>
                <w:szCs w:val="24"/>
                <w:lang w:val="sv-SE"/>
              </w:rPr>
            </w:pPr>
            <w:r w:rsidRPr="0010092F">
              <w:rPr>
                <w:i/>
                <w:szCs w:val="24"/>
                <w:lang w:val="sv-SE"/>
              </w:rPr>
              <w:t>Danh pháp đá magma</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lang w:val="sv-SE"/>
              </w:rPr>
            </w:pPr>
            <w:r w:rsidRPr="0010092F">
              <w:rPr>
                <w:i/>
                <w:szCs w:val="24"/>
                <w:lang w:val="sv-SE"/>
              </w:rPr>
              <w:t>3.3</w:t>
            </w:r>
          </w:p>
        </w:tc>
        <w:tc>
          <w:tcPr>
            <w:tcW w:w="5575" w:type="dxa"/>
            <w:shd w:val="clear" w:color="auto" w:fill="auto"/>
          </w:tcPr>
          <w:p w:rsidR="0010092F" w:rsidRPr="0010092F" w:rsidRDefault="0010092F" w:rsidP="0010092F">
            <w:pPr>
              <w:spacing w:before="60" w:after="0" w:line="240" w:lineRule="auto"/>
              <w:jc w:val="both"/>
              <w:rPr>
                <w:i/>
                <w:szCs w:val="24"/>
                <w:lang w:val="sv-SE"/>
              </w:rPr>
            </w:pPr>
            <w:r w:rsidRPr="0010092F">
              <w:rPr>
                <w:i/>
                <w:szCs w:val="24"/>
                <w:lang w:val="sv-SE"/>
              </w:rPr>
              <w:t>Mức độ phổ biến của các loại đá magma</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r w:rsidRPr="0010092F">
              <w:rPr>
                <w:b/>
                <w:szCs w:val="24"/>
                <w:lang w:val="sv-SE"/>
              </w:rPr>
              <w:t>Ch</w:t>
            </w:r>
            <w:r w:rsidRPr="0010092F">
              <w:rPr>
                <w:b/>
                <w:szCs w:val="24"/>
                <w:lang w:val="vi-VN"/>
              </w:rPr>
              <w:t>ư</w:t>
            </w:r>
            <w:r w:rsidRPr="0010092F">
              <w:rPr>
                <w:b/>
                <w:szCs w:val="24"/>
                <w:lang w:val="sv-SE"/>
              </w:rPr>
              <w:t>ơng 4</w:t>
            </w:r>
          </w:p>
        </w:tc>
        <w:tc>
          <w:tcPr>
            <w:tcW w:w="5575" w:type="dxa"/>
            <w:shd w:val="clear" w:color="auto" w:fill="auto"/>
          </w:tcPr>
          <w:p w:rsidR="0010092F" w:rsidRPr="0010092F" w:rsidRDefault="0010092F" w:rsidP="0010092F">
            <w:pPr>
              <w:tabs>
                <w:tab w:val="left" w:pos="142"/>
              </w:tabs>
              <w:spacing w:before="60" w:after="0" w:line="240" w:lineRule="auto"/>
              <w:jc w:val="both"/>
              <w:rPr>
                <w:b/>
                <w:szCs w:val="24"/>
                <w:lang w:val="pt-BR"/>
              </w:rPr>
            </w:pPr>
            <w:r w:rsidRPr="0010092F">
              <w:rPr>
                <w:b/>
                <w:szCs w:val="24"/>
                <w:lang w:val="pt-BR"/>
              </w:rPr>
              <w:t>Mô tả các nhóm đá magma</w:t>
            </w:r>
          </w:p>
        </w:tc>
        <w:tc>
          <w:tcPr>
            <w:tcW w:w="567"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4</w:t>
            </w: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i/>
                <w:szCs w:val="24"/>
              </w:rPr>
            </w:pPr>
            <w:r w:rsidRPr="0010092F">
              <w:rPr>
                <w:b/>
                <w:i/>
                <w:szCs w:val="24"/>
              </w:rPr>
              <w:t>4.1</w:t>
            </w:r>
          </w:p>
        </w:tc>
        <w:tc>
          <w:tcPr>
            <w:tcW w:w="5575" w:type="dxa"/>
            <w:shd w:val="clear" w:color="auto" w:fill="auto"/>
          </w:tcPr>
          <w:p w:rsidR="0010092F" w:rsidRPr="0010092F" w:rsidRDefault="0010092F" w:rsidP="0010092F">
            <w:pPr>
              <w:tabs>
                <w:tab w:val="left" w:pos="142"/>
              </w:tabs>
              <w:spacing w:before="60" w:after="0" w:line="240" w:lineRule="auto"/>
              <w:jc w:val="both"/>
              <w:rPr>
                <w:b/>
                <w:i/>
                <w:szCs w:val="24"/>
              </w:rPr>
            </w:pPr>
            <w:r w:rsidRPr="0010092F">
              <w:rPr>
                <w:b/>
                <w:i/>
                <w:szCs w:val="24"/>
              </w:rPr>
              <w:t xml:space="preserve">Nhóm đá siêu mafic </w:t>
            </w:r>
          </w:p>
        </w:tc>
        <w:tc>
          <w:tcPr>
            <w:tcW w:w="567" w:type="dxa"/>
            <w:vMerge w:val="restart"/>
            <w:shd w:val="clear" w:color="auto" w:fill="auto"/>
          </w:tcPr>
          <w:p w:rsidR="0010092F" w:rsidRPr="0010092F" w:rsidRDefault="0010092F" w:rsidP="0010092F">
            <w:pPr>
              <w:tabs>
                <w:tab w:val="left" w:pos="142"/>
              </w:tabs>
              <w:spacing w:before="60" w:after="0" w:line="240" w:lineRule="auto"/>
              <w:rPr>
                <w:szCs w:val="24"/>
              </w:rPr>
            </w:pPr>
          </w:p>
          <w:p w:rsidR="0010092F" w:rsidRPr="0010092F" w:rsidRDefault="0010092F" w:rsidP="0010092F">
            <w:pPr>
              <w:tabs>
                <w:tab w:val="left" w:pos="142"/>
              </w:tabs>
              <w:spacing w:before="60" w:after="0" w:line="240" w:lineRule="auto"/>
              <w:rPr>
                <w:b/>
                <w:i/>
                <w:szCs w:val="24"/>
              </w:rPr>
            </w:pPr>
          </w:p>
        </w:tc>
        <w:tc>
          <w:tcPr>
            <w:tcW w:w="1891" w:type="dxa"/>
            <w:vMerge w:val="restart"/>
            <w:shd w:val="clear" w:color="auto" w:fill="auto"/>
            <w:vAlign w:val="center"/>
          </w:tcPr>
          <w:p w:rsidR="0010092F" w:rsidRPr="0010092F" w:rsidRDefault="0010092F" w:rsidP="0010092F">
            <w:pPr>
              <w:tabs>
                <w:tab w:val="left" w:pos="142"/>
              </w:tabs>
              <w:spacing w:before="60" w:after="0" w:line="240" w:lineRule="auto"/>
              <w:rPr>
                <w:szCs w:val="24"/>
              </w:rPr>
            </w:pPr>
            <w:r w:rsidRPr="0010092F">
              <w:rPr>
                <w:szCs w:val="24"/>
              </w:rPr>
              <w:t>Các đặc điểm chủ yếu của các nhóm đá magma; mối liên quan với khoáng sản; các khối đá tiêu biểu ở Việt Nam; các khối magma tiêu biểu ở Việt Nam.</w:t>
            </w:r>
          </w:p>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840"/>
              </w:tabs>
              <w:spacing w:before="60" w:after="0" w:line="240" w:lineRule="auto"/>
              <w:jc w:val="center"/>
              <w:rPr>
                <w:szCs w:val="24"/>
              </w:rPr>
            </w:pPr>
            <w:r w:rsidRPr="0010092F">
              <w:rPr>
                <w:szCs w:val="24"/>
              </w:rPr>
              <w:t>4.1.1</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Đá xâm nhập peridotit</w:t>
            </w:r>
          </w:p>
        </w:tc>
        <w:tc>
          <w:tcPr>
            <w:tcW w:w="567" w:type="dxa"/>
            <w:vMerge/>
            <w:shd w:val="clear" w:color="auto" w:fill="auto"/>
          </w:tcPr>
          <w:p w:rsidR="0010092F" w:rsidRPr="0010092F" w:rsidRDefault="0010092F" w:rsidP="0010092F">
            <w:pPr>
              <w:tabs>
                <w:tab w:val="left" w:pos="142"/>
              </w:tabs>
              <w:spacing w:before="60" w:after="0" w:line="240" w:lineRule="auto"/>
              <w:rPr>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tabs>
                <w:tab w:val="left" w:pos="142"/>
              </w:tabs>
              <w:spacing w:before="60" w:after="0" w:line="240" w:lineRule="auto"/>
              <w:rPr>
                <w:szCs w:val="24"/>
              </w:rPr>
            </w:pPr>
            <w:r w:rsidRPr="0010092F">
              <w:rPr>
                <w:szCs w:val="24"/>
              </w:rPr>
              <w:t>Đặc điểm thạch học và thành phần hóa học</w:t>
            </w:r>
          </w:p>
        </w:tc>
        <w:tc>
          <w:tcPr>
            <w:tcW w:w="567" w:type="dxa"/>
            <w:vMerge/>
            <w:shd w:val="clear" w:color="auto" w:fill="auto"/>
          </w:tcPr>
          <w:p w:rsidR="0010092F" w:rsidRPr="0010092F" w:rsidRDefault="0010092F" w:rsidP="0010092F">
            <w:pPr>
              <w:tabs>
                <w:tab w:val="left" w:pos="142"/>
              </w:tabs>
              <w:spacing w:before="60" w:after="0" w:line="240" w:lineRule="auto"/>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Thế nằm, phân bố,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rPr>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4.1.2</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Kimberlit và lamproit</w:t>
            </w:r>
          </w:p>
        </w:tc>
        <w:tc>
          <w:tcPr>
            <w:tcW w:w="567" w:type="dxa"/>
            <w:vMerge/>
            <w:shd w:val="clear" w:color="auto" w:fill="auto"/>
          </w:tcPr>
          <w:p w:rsidR="0010092F" w:rsidRPr="0010092F" w:rsidRDefault="0010092F" w:rsidP="0010092F">
            <w:pPr>
              <w:tabs>
                <w:tab w:val="left" w:pos="142"/>
              </w:tabs>
              <w:spacing w:before="60" w:after="0" w:line="240" w:lineRule="auto"/>
              <w:rPr>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tabs>
                <w:tab w:val="left" w:pos="142"/>
              </w:tabs>
              <w:spacing w:before="60" w:after="0" w:line="240" w:lineRule="auto"/>
              <w:rPr>
                <w:szCs w:val="24"/>
              </w:rPr>
            </w:pPr>
            <w:r w:rsidRPr="0010092F">
              <w:rPr>
                <w:szCs w:val="24"/>
              </w:rPr>
              <w:t>Đặc điểm thạch học và thành phần hóa học</w:t>
            </w:r>
          </w:p>
        </w:tc>
        <w:tc>
          <w:tcPr>
            <w:tcW w:w="567" w:type="dxa"/>
            <w:vMerge/>
            <w:shd w:val="clear" w:color="auto" w:fill="auto"/>
          </w:tcPr>
          <w:p w:rsidR="0010092F" w:rsidRPr="0010092F" w:rsidRDefault="0010092F" w:rsidP="0010092F">
            <w:pPr>
              <w:tabs>
                <w:tab w:val="left" w:pos="142"/>
              </w:tabs>
              <w:spacing w:before="60" w:after="0" w:line="240" w:lineRule="auto"/>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lang w:val="sv-SE"/>
              </w:rPr>
              <w:t>Thế nằm, phân bố,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i/>
                <w:szCs w:val="24"/>
              </w:rPr>
            </w:pPr>
            <w:r w:rsidRPr="0010092F">
              <w:rPr>
                <w:b/>
                <w:i/>
                <w:szCs w:val="24"/>
              </w:rPr>
              <w:t>4.2</w:t>
            </w:r>
          </w:p>
        </w:tc>
        <w:tc>
          <w:tcPr>
            <w:tcW w:w="5575" w:type="dxa"/>
            <w:shd w:val="clear" w:color="auto" w:fill="auto"/>
          </w:tcPr>
          <w:p w:rsidR="0010092F" w:rsidRPr="0010092F" w:rsidRDefault="0010092F" w:rsidP="0010092F">
            <w:pPr>
              <w:spacing w:before="60" w:after="0" w:line="240" w:lineRule="auto"/>
              <w:jc w:val="both"/>
              <w:rPr>
                <w:b/>
                <w:i/>
                <w:szCs w:val="24"/>
              </w:rPr>
            </w:pPr>
            <w:r w:rsidRPr="0010092F">
              <w:rPr>
                <w:b/>
                <w:i/>
                <w:szCs w:val="24"/>
              </w:rPr>
              <w:t>Nhóm đá mafic</w:t>
            </w:r>
          </w:p>
        </w:tc>
        <w:tc>
          <w:tcPr>
            <w:tcW w:w="567" w:type="dxa"/>
            <w:vMerge/>
            <w:shd w:val="clear" w:color="auto" w:fill="auto"/>
          </w:tcPr>
          <w:p w:rsidR="0010092F" w:rsidRPr="0010092F" w:rsidRDefault="0010092F" w:rsidP="0010092F">
            <w:pPr>
              <w:tabs>
                <w:tab w:val="left" w:pos="142"/>
              </w:tabs>
              <w:spacing w:before="60" w:after="0" w:line="240" w:lineRule="auto"/>
              <w:rPr>
                <w:b/>
                <w:i/>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r w:rsidRPr="0010092F">
              <w:rPr>
                <w:szCs w:val="24"/>
                <w:lang w:val="sv-SE"/>
              </w:rPr>
              <w:t>4.2.1</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Đá xâm nhập gabro</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rPr>
                <w:szCs w:val="24"/>
                <w:lang w:val="sv-SE"/>
              </w:rPr>
            </w:pPr>
            <w:r w:rsidRPr="0010092F">
              <w:rPr>
                <w:szCs w:val="24"/>
                <w:lang w:val="sv-SE"/>
              </w:rPr>
              <w:t>Đặc điểm thạch học và thành phần hóa học</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Thế nằm, sự phân bố,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4.2.2</w:t>
            </w: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rPr>
              <w:t>Đá mạch diabas</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tabs>
                <w:tab w:val="left" w:pos="142"/>
              </w:tabs>
              <w:spacing w:before="60" w:after="0" w:line="240" w:lineRule="auto"/>
              <w:rPr>
                <w:szCs w:val="24"/>
              </w:rPr>
            </w:pPr>
            <w:r w:rsidRPr="0010092F">
              <w:rPr>
                <w:szCs w:val="24"/>
              </w:rPr>
              <w:t>Đặc điểm thạch học và thành phần hóa học</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lang w:val="sv-SE"/>
              </w:rPr>
              <w:t>Thế nằm, sự phân bố,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lastRenderedPageBreak/>
              <w:t>4.2.3.</w:t>
            </w: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rPr>
              <w:t>Đá phun trào basalt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tabs>
                <w:tab w:val="left" w:pos="142"/>
              </w:tabs>
              <w:spacing w:before="60" w:after="0" w:line="240" w:lineRule="auto"/>
              <w:rPr>
                <w:szCs w:val="24"/>
              </w:rPr>
            </w:pPr>
            <w:r w:rsidRPr="0010092F">
              <w:rPr>
                <w:szCs w:val="24"/>
              </w:rPr>
              <w:t>Đặc điểm thạch học và thành phần hóa học</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lang w:val="sv-SE"/>
              </w:rPr>
              <w:t>Thế nằm, sự phân bố,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i/>
                <w:szCs w:val="24"/>
              </w:rPr>
            </w:pPr>
            <w:r w:rsidRPr="0010092F">
              <w:rPr>
                <w:b/>
                <w:i/>
                <w:szCs w:val="24"/>
              </w:rPr>
              <w:t>4.3</w:t>
            </w:r>
          </w:p>
        </w:tc>
        <w:tc>
          <w:tcPr>
            <w:tcW w:w="5575" w:type="dxa"/>
            <w:shd w:val="clear" w:color="auto" w:fill="auto"/>
          </w:tcPr>
          <w:p w:rsidR="0010092F" w:rsidRPr="0010092F" w:rsidRDefault="0010092F" w:rsidP="0010092F">
            <w:pPr>
              <w:spacing w:before="60" w:after="0" w:line="240" w:lineRule="auto"/>
              <w:jc w:val="both"/>
              <w:rPr>
                <w:b/>
                <w:i/>
                <w:szCs w:val="24"/>
              </w:rPr>
            </w:pPr>
            <w:r w:rsidRPr="0010092F">
              <w:rPr>
                <w:b/>
                <w:i/>
                <w:szCs w:val="24"/>
              </w:rPr>
              <w:t>Nhóm đá trung tính</w:t>
            </w:r>
          </w:p>
        </w:tc>
        <w:tc>
          <w:tcPr>
            <w:tcW w:w="567" w:type="dxa"/>
            <w:vMerge/>
            <w:shd w:val="clear" w:color="auto" w:fill="auto"/>
          </w:tcPr>
          <w:p w:rsidR="0010092F" w:rsidRPr="0010092F" w:rsidRDefault="0010092F" w:rsidP="0010092F">
            <w:pPr>
              <w:tabs>
                <w:tab w:val="left" w:pos="142"/>
              </w:tabs>
              <w:spacing w:before="60" w:after="0" w:line="240" w:lineRule="auto"/>
              <w:rPr>
                <w:b/>
                <w:i/>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r w:rsidRPr="0010092F">
              <w:rPr>
                <w:szCs w:val="24"/>
                <w:lang w:val="sv-SE"/>
              </w:rPr>
              <w:t>4.3.1</w:t>
            </w:r>
          </w:p>
        </w:tc>
        <w:tc>
          <w:tcPr>
            <w:tcW w:w="5575" w:type="dxa"/>
            <w:shd w:val="clear" w:color="auto" w:fill="auto"/>
          </w:tcPr>
          <w:p w:rsidR="0010092F" w:rsidRPr="0010092F" w:rsidRDefault="0010092F" w:rsidP="0010092F">
            <w:pPr>
              <w:tabs>
                <w:tab w:val="left" w:pos="142"/>
              </w:tabs>
              <w:spacing w:before="60" w:after="0" w:line="240" w:lineRule="auto"/>
              <w:rPr>
                <w:szCs w:val="24"/>
                <w:lang w:val="fr-FR"/>
              </w:rPr>
            </w:pPr>
            <w:r w:rsidRPr="0010092F">
              <w:rPr>
                <w:szCs w:val="24"/>
                <w:lang w:val="fr-FR"/>
              </w:rPr>
              <w:t>Đá xâm nhập diorit và syenit</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rPr>
                <w:szCs w:val="24"/>
                <w:lang w:val="sv-SE"/>
              </w:rPr>
            </w:pPr>
            <w:r w:rsidRPr="0010092F">
              <w:rPr>
                <w:szCs w:val="24"/>
                <w:lang w:val="sv-SE"/>
              </w:rPr>
              <w:t>Đặc điểm thạch học và thành phần hóa học</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Thế nằm, sự phân bố,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r w:rsidRPr="0010092F">
              <w:rPr>
                <w:szCs w:val="24"/>
                <w:lang w:val="sv-SE"/>
              </w:rPr>
              <w:t>4.3.2</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Đá mạch lamprophyr</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rPr>
                <w:szCs w:val="24"/>
                <w:lang w:val="sv-SE"/>
              </w:rPr>
            </w:pPr>
            <w:r w:rsidRPr="0010092F">
              <w:rPr>
                <w:szCs w:val="24"/>
                <w:lang w:val="sv-SE"/>
              </w:rPr>
              <w:t>Đặc điểm thạch học và thành phần hóa học</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Thế nằm, sự phân bố,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r w:rsidRPr="0010092F">
              <w:rPr>
                <w:szCs w:val="24"/>
                <w:lang w:val="sv-SE"/>
              </w:rPr>
              <w:t>4.3.3</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Đá phun trào andesit và trachyt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rPr>
                <w:szCs w:val="24"/>
                <w:lang w:val="sv-SE"/>
              </w:rPr>
            </w:pPr>
            <w:r w:rsidRPr="0010092F">
              <w:rPr>
                <w:szCs w:val="24"/>
                <w:lang w:val="sv-SE"/>
              </w:rPr>
              <w:t>Đặc điểm thạch học và thành phần hóa học</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Thế nằm, sự phân bố,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i/>
                <w:szCs w:val="24"/>
                <w:lang w:val="sv-SE"/>
              </w:rPr>
            </w:pPr>
            <w:r w:rsidRPr="0010092F">
              <w:rPr>
                <w:b/>
                <w:i/>
                <w:szCs w:val="24"/>
                <w:lang w:val="sv-SE"/>
              </w:rPr>
              <w:t>4.4</w:t>
            </w:r>
          </w:p>
        </w:tc>
        <w:tc>
          <w:tcPr>
            <w:tcW w:w="5575" w:type="dxa"/>
            <w:shd w:val="clear" w:color="auto" w:fill="auto"/>
          </w:tcPr>
          <w:p w:rsidR="0010092F" w:rsidRPr="0010092F" w:rsidRDefault="0010092F" w:rsidP="0010092F">
            <w:pPr>
              <w:spacing w:before="60" w:after="0" w:line="240" w:lineRule="auto"/>
              <w:rPr>
                <w:b/>
                <w:i/>
                <w:szCs w:val="24"/>
              </w:rPr>
            </w:pPr>
            <w:r w:rsidRPr="0010092F">
              <w:rPr>
                <w:b/>
                <w:i/>
                <w:szCs w:val="24"/>
              </w:rPr>
              <w:t>Nhóm đá acid</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4.4.1</w:t>
            </w:r>
          </w:p>
        </w:tc>
        <w:tc>
          <w:tcPr>
            <w:tcW w:w="5575" w:type="dxa"/>
            <w:shd w:val="clear" w:color="auto" w:fill="auto"/>
          </w:tcPr>
          <w:p w:rsidR="0010092F" w:rsidRPr="0010092F" w:rsidRDefault="0010092F" w:rsidP="0010092F">
            <w:pPr>
              <w:spacing w:before="60" w:after="0" w:line="240" w:lineRule="auto"/>
              <w:rPr>
                <w:szCs w:val="24"/>
              </w:rPr>
            </w:pPr>
            <w:r w:rsidRPr="0010092F">
              <w:rPr>
                <w:szCs w:val="24"/>
              </w:rPr>
              <w:t>Xâm nhập granitoid</w:t>
            </w:r>
          </w:p>
        </w:tc>
        <w:tc>
          <w:tcPr>
            <w:tcW w:w="567" w:type="dxa"/>
            <w:vMerge/>
            <w:shd w:val="clear" w:color="auto" w:fill="auto"/>
          </w:tcPr>
          <w:p w:rsidR="0010092F" w:rsidRPr="0010092F" w:rsidRDefault="0010092F" w:rsidP="0010092F">
            <w:pPr>
              <w:tabs>
                <w:tab w:val="left" w:pos="142"/>
              </w:tabs>
              <w:spacing w:before="60" w:after="0" w:line="240" w:lineRule="auto"/>
              <w:jc w:val="center"/>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rPr>
                <w:szCs w:val="24"/>
                <w:lang w:val="sv-SE"/>
              </w:rPr>
            </w:pPr>
            <w:r w:rsidRPr="0010092F">
              <w:rPr>
                <w:szCs w:val="24"/>
                <w:lang w:val="sv-SE"/>
              </w:rPr>
              <w:t>Đặc điểm thạch học và thành phần hóa học</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Thế nằm, sự phân bố,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4.4.2</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Đá mạch aplit và pegmatit</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rPr>
                <w:szCs w:val="24"/>
                <w:lang w:val="sv-SE"/>
              </w:rPr>
            </w:pPr>
            <w:r w:rsidRPr="0010092F">
              <w:rPr>
                <w:szCs w:val="24"/>
                <w:lang w:val="sv-SE"/>
              </w:rPr>
              <w:t>Đặc điểm thạch học và thành phần hóa học</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Thế nằm, sự phân bố,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4.4.3</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Phun trào ryolit</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i/>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rPr>
                <w:szCs w:val="24"/>
                <w:lang w:val="sv-SE"/>
              </w:rPr>
            </w:pPr>
            <w:r w:rsidRPr="0010092F">
              <w:rPr>
                <w:szCs w:val="24"/>
                <w:lang w:val="sv-SE"/>
              </w:rPr>
              <w:t>Đặc điểm thạch học và thành phần hóa học</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i/>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Thế nằm, sự phân bố,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i/>
                <w:szCs w:val="24"/>
                <w:lang w:val="sv-SE"/>
              </w:rPr>
            </w:pPr>
            <w:r w:rsidRPr="0010092F">
              <w:rPr>
                <w:b/>
                <w:i/>
                <w:szCs w:val="24"/>
                <w:lang w:val="sv-SE"/>
              </w:rPr>
              <w:t>4.5</w:t>
            </w:r>
          </w:p>
        </w:tc>
        <w:tc>
          <w:tcPr>
            <w:tcW w:w="5575" w:type="dxa"/>
            <w:shd w:val="clear" w:color="auto" w:fill="auto"/>
          </w:tcPr>
          <w:p w:rsidR="0010092F" w:rsidRPr="0010092F" w:rsidRDefault="0010092F" w:rsidP="0010092F">
            <w:pPr>
              <w:tabs>
                <w:tab w:val="left" w:pos="142"/>
              </w:tabs>
              <w:spacing w:before="60" w:after="0" w:line="240" w:lineRule="auto"/>
              <w:rPr>
                <w:b/>
                <w:i/>
                <w:szCs w:val="24"/>
                <w:lang w:val="sv-SE"/>
              </w:rPr>
            </w:pPr>
            <w:r w:rsidRPr="0010092F">
              <w:rPr>
                <w:b/>
                <w:i/>
                <w:szCs w:val="24"/>
                <w:lang w:val="sv-SE"/>
              </w:rPr>
              <w:t>Nhóm đá vụn núi lửa</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rPr>
                <w:szCs w:val="24"/>
                <w:lang w:val="sv-SE"/>
              </w:rPr>
            </w:pPr>
            <w:r w:rsidRPr="0010092F">
              <w:rPr>
                <w:szCs w:val="24"/>
                <w:lang w:val="sv-SE"/>
              </w:rPr>
              <w:t>Sự thành tạo các đá vụn và thế nằm địa chất</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rPr>
                <w:szCs w:val="24"/>
              </w:rPr>
            </w:pPr>
            <w:r w:rsidRPr="0010092F">
              <w:rPr>
                <w:szCs w:val="24"/>
              </w:rPr>
              <w:t>Đặc điểm thành học</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rPr>
                <w:szCs w:val="24"/>
                <w:lang w:val="sv-SE"/>
              </w:rPr>
            </w:pPr>
            <w:r w:rsidRPr="0010092F">
              <w:rPr>
                <w:szCs w:val="24"/>
                <w:lang w:val="sv-SE"/>
              </w:rPr>
              <w:t>Phân loại và danh pháp</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Mô tả các đá tuf, tufit, tufogen</w:t>
            </w:r>
          </w:p>
        </w:tc>
        <w:tc>
          <w:tcPr>
            <w:tcW w:w="567" w:type="dxa"/>
            <w:vMerge/>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i/>
                <w:szCs w:val="24"/>
                <w:lang w:val="sv-SE"/>
              </w:rPr>
            </w:pPr>
          </w:p>
        </w:tc>
        <w:tc>
          <w:tcPr>
            <w:tcW w:w="5575" w:type="dxa"/>
            <w:shd w:val="clear" w:color="auto" w:fill="auto"/>
          </w:tcPr>
          <w:p w:rsidR="0010092F" w:rsidRPr="0010092F" w:rsidRDefault="0010092F" w:rsidP="0010092F">
            <w:pPr>
              <w:spacing w:before="60" w:after="0" w:line="240" w:lineRule="auto"/>
              <w:rPr>
                <w:b/>
                <w:i/>
                <w:szCs w:val="24"/>
                <w:lang w:val="sv-SE"/>
              </w:rPr>
            </w:pPr>
            <w:r w:rsidRPr="0010092F">
              <w:rPr>
                <w:b/>
                <w:i/>
                <w:szCs w:val="24"/>
                <w:lang w:val="sv-SE"/>
              </w:rPr>
              <w:t>Bài tập phần đá magma</w:t>
            </w:r>
          </w:p>
        </w:tc>
        <w:tc>
          <w:tcPr>
            <w:tcW w:w="567" w:type="dxa"/>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i/>
                <w:szCs w:val="24"/>
              </w:rPr>
            </w:pPr>
            <w:r w:rsidRPr="0010092F">
              <w:rPr>
                <w:b/>
                <w:i/>
                <w:szCs w:val="24"/>
              </w:rPr>
              <w:t>1</w:t>
            </w:r>
          </w:p>
        </w:tc>
        <w:tc>
          <w:tcPr>
            <w:tcW w:w="1891" w:type="dxa"/>
            <w:shd w:val="clear" w:color="auto" w:fill="auto"/>
            <w:vAlign w:val="center"/>
          </w:tcPr>
          <w:p w:rsidR="0010092F" w:rsidRPr="0010092F" w:rsidRDefault="0010092F" w:rsidP="0010092F">
            <w:pPr>
              <w:tabs>
                <w:tab w:val="left" w:pos="142"/>
              </w:tabs>
              <w:spacing w:before="60" w:after="0" w:line="240" w:lineRule="auto"/>
              <w:rPr>
                <w:b/>
                <w:i/>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Phần 2</w:t>
            </w:r>
          </w:p>
        </w:tc>
        <w:tc>
          <w:tcPr>
            <w:tcW w:w="5575" w:type="dxa"/>
            <w:shd w:val="clear" w:color="auto" w:fill="auto"/>
          </w:tcPr>
          <w:p w:rsidR="0010092F" w:rsidRPr="0010092F" w:rsidRDefault="0010092F" w:rsidP="0010092F">
            <w:pPr>
              <w:spacing w:before="60" w:after="0" w:line="240" w:lineRule="auto"/>
              <w:rPr>
                <w:b/>
                <w:szCs w:val="24"/>
                <w:lang w:val="sv-SE"/>
              </w:rPr>
            </w:pPr>
            <w:r w:rsidRPr="0010092F">
              <w:rPr>
                <w:b/>
                <w:szCs w:val="24"/>
              </w:rPr>
              <w:t>Thạch học đá trầm tích</w:t>
            </w:r>
          </w:p>
        </w:tc>
        <w:tc>
          <w:tcPr>
            <w:tcW w:w="567" w:type="dxa"/>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rPr>
            </w:pP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jc w:val="both"/>
              <w:rPr>
                <w:b/>
                <w:szCs w:val="24"/>
              </w:rPr>
            </w:pPr>
            <w:r w:rsidRPr="0010092F">
              <w:rPr>
                <w:b/>
                <w:szCs w:val="24"/>
              </w:rPr>
              <w:t>Mở đầu</w:t>
            </w:r>
          </w:p>
        </w:tc>
        <w:tc>
          <w:tcPr>
            <w:tcW w:w="567" w:type="dxa"/>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1</w:t>
            </w:r>
          </w:p>
        </w:tc>
        <w:tc>
          <w:tcPr>
            <w:tcW w:w="1891" w:type="dxa"/>
            <w:vMerge w:val="restart"/>
            <w:shd w:val="clear" w:color="auto" w:fill="auto"/>
            <w:vAlign w:val="center"/>
          </w:tcPr>
          <w:p w:rsidR="0010092F" w:rsidRPr="0010092F" w:rsidRDefault="0010092F" w:rsidP="0010092F">
            <w:pPr>
              <w:tabs>
                <w:tab w:val="left" w:pos="142"/>
              </w:tabs>
              <w:spacing w:before="60" w:after="0" w:line="240" w:lineRule="auto"/>
              <w:rPr>
                <w:szCs w:val="24"/>
              </w:rPr>
            </w:pPr>
            <w:r w:rsidRPr="0010092F">
              <w:rPr>
                <w:szCs w:val="24"/>
              </w:rPr>
              <w:t xml:space="preserve">Khái niệm về đá trầm tích, sự phân bố của đá trầm tích; ý nghĩa địa chất và giá trị sử dụng của đá trầm tích trong đời sống. </w:t>
            </w: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jc w:val="both"/>
              <w:rPr>
                <w:szCs w:val="24"/>
                <w:lang w:val="sv-SE"/>
              </w:rPr>
            </w:pPr>
            <w:r w:rsidRPr="0010092F">
              <w:rPr>
                <w:szCs w:val="24"/>
                <w:lang w:val="sv-SE"/>
              </w:rPr>
              <w:t>Định nghĩa đá trầm tích</w:t>
            </w:r>
          </w:p>
        </w:tc>
        <w:tc>
          <w:tcPr>
            <w:tcW w:w="567" w:type="dxa"/>
            <w:vMerge w:val="restart"/>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jc w:val="both"/>
              <w:rPr>
                <w:szCs w:val="24"/>
                <w:lang w:val="sv-SE"/>
              </w:rPr>
            </w:pPr>
            <w:r w:rsidRPr="0010092F">
              <w:rPr>
                <w:szCs w:val="24"/>
                <w:lang w:val="sv-SE"/>
              </w:rPr>
              <w:t>Sự phân bố và thế nằm đá trầm tích trong vỏ Trái đất</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jc w:val="both"/>
              <w:rPr>
                <w:szCs w:val="24"/>
                <w:lang w:val="sv-SE"/>
              </w:rPr>
            </w:pPr>
            <w:r w:rsidRPr="0010092F">
              <w:rPr>
                <w:szCs w:val="24"/>
                <w:lang w:val="sv-SE"/>
              </w:rPr>
              <w:t>Vai trò của đá trầm tích trong nghiên cứu địa chất và khoáng sản liên quan</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tabs>
                <w:tab w:val="left" w:pos="142"/>
              </w:tabs>
              <w:spacing w:before="60" w:after="0" w:line="240" w:lineRule="auto"/>
              <w:jc w:val="both"/>
              <w:rPr>
                <w:szCs w:val="24"/>
                <w:lang w:val="sv-SE"/>
              </w:rPr>
            </w:pPr>
            <w:r w:rsidRPr="0010092F">
              <w:rPr>
                <w:szCs w:val="24"/>
                <w:lang w:val="sv-SE"/>
              </w:rPr>
              <w:t>Các phương pháp nghiên cứu và thể hiện dạng nằm của đá trầm tích trên bản đồ và mặt cắt địa chất</w:t>
            </w:r>
          </w:p>
        </w:tc>
        <w:tc>
          <w:tcPr>
            <w:tcW w:w="567" w:type="dxa"/>
            <w:vMerge/>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r w:rsidRPr="0010092F">
              <w:rPr>
                <w:b/>
                <w:szCs w:val="24"/>
                <w:lang w:val="sv-SE"/>
              </w:rPr>
              <w:t>Chương 1</w:t>
            </w:r>
          </w:p>
        </w:tc>
        <w:tc>
          <w:tcPr>
            <w:tcW w:w="5575" w:type="dxa"/>
            <w:shd w:val="clear" w:color="auto" w:fill="auto"/>
          </w:tcPr>
          <w:p w:rsidR="0010092F" w:rsidRPr="0010092F" w:rsidRDefault="0010092F" w:rsidP="0010092F">
            <w:pPr>
              <w:tabs>
                <w:tab w:val="left" w:pos="142"/>
              </w:tabs>
              <w:spacing w:before="60" w:after="0" w:line="240" w:lineRule="auto"/>
              <w:jc w:val="both"/>
              <w:rPr>
                <w:b/>
                <w:szCs w:val="24"/>
                <w:lang w:val="sv-SE"/>
              </w:rPr>
            </w:pPr>
            <w:r w:rsidRPr="0010092F">
              <w:rPr>
                <w:b/>
                <w:szCs w:val="24"/>
                <w:lang w:val="sv-SE"/>
              </w:rPr>
              <w:t>Quá trình thành tạo và các giai đoạn biến đổi đá trầm tích</w:t>
            </w:r>
          </w:p>
        </w:tc>
        <w:tc>
          <w:tcPr>
            <w:tcW w:w="567" w:type="dxa"/>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2</w:t>
            </w: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i/>
                <w:szCs w:val="24"/>
                <w:lang w:val="sv-SE"/>
              </w:rPr>
            </w:pPr>
            <w:r w:rsidRPr="0010092F">
              <w:rPr>
                <w:i/>
                <w:szCs w:val="24"/>
                <w:lang w:val="sv-SE"/>
              </w:rPr>
              <w:t>1.1</w:t>
            </w:r>
          </w:p>
        </w:tc>
        <w:tc>
          <w:tcPr>
            <w:tcW w:w="5575" w:type="dxa"/>
            <w:shd w:val="clear" w:color="auto" w:fill="auto"/>
          </w:tcPr>
          <w:p w:rsidR="0010092F" w:rsidRPr="0010092F" w:rsidRDefault="0010092F" w:rsidP="0010092F">
            <w:pPr>
              <w:spacing w:before="60" w:after="0" w:line="240" w:lineRule="auto"/>
              <w:jc w:val="both"/>
              <w:outlineLvl w:val="0"/>
              <w:rPr>
                <w:i/>
                <w:szCs w:val="24"/>
                <w:lang w:val="sv-SE"/>
              </w:rPr>
            </w:pPr>
            <w:r w:rsidRPr="0010092F">
              <w:rPr>
                <w:i/>
                <w:szCs w:val="24"/>
                <w:lang w:val="sv-SE"/>
              </w:rPr>
              <w:t>Giai đoạn sinh thành vật liệu trầm tích</w:t>
            </w:r>
          </w:p>
        </w:tc>
        <w:tc>
          <w:tcPr>
            <w:tcW w:w="567" w:type="dxa"/>
            <w:vMerge w:val="restart"/>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val="restart"/>
            <w:shd w:val="clear" w:color="auto" w:fill="auto"/>
            <w:vAlign w:val="center"/>
          </w:tcPr>
          <w:p w:rsidR="0010092F" w:rsidRPr="0010092F" w:rsidRDefault="0010092F" w:rsidP="0010092F">
            <w:pPr>
              <w:tabs>
                <w:tab w:val="left" w:pos="142"/>
              </w:tabs>
              <w:spacing w:before="60" w:after="0" w:line="240" w:lineRule="auto"/>
              <w:rPr>
                <w:szCs w:val="24"/>
                <w:lang w:val="sv-SE"/>
              </w:rPr>
            </w:pPr>
            <w:r w:rsidRPr="0010092F">
              <w:rPr>
                <w:szCs w:val="24"/>
                <w:lang w:val="sv-SE"/>
              </w:rPr>
              <w:t xml:space="preserve">Nguồn gốc vật liệu tạo nên đá trầm tích; các </w:t>
            </w:r>
            <w:r w:rsidRPr="0010092F">
              <w:rPr>
                <w:szCs w:val="24"/>
                <w:lang w:val="sv-SE"/>
              </w:rPr>
              <w:lastRenderedPageBreak/>
              <w:t>giai đoạn và sản phẩm của các giai đoạn thành tạo đá trầm tích. Phương pháp tư duy và nhận biết các giai đoạn thành tạo đá trầm tích.</w:t>
            </w: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ind w:left="720"/>
              <w:jc w:val="both"/>
              <w:rPr>
                <w:szCs w:val="24"/>
                <w:lang w:val="sv-SE"/>
              </w:rPr>
            </w:pPr>
            <w:r w:rsidRPr="0010092F">
              <w:rPr>
                <w:szCs w:val="24"/>
                <w:lang w:val="sv-SE"/>
              </w:rPr>
              <w:t>Vật liệu trầm tích vụn do phá hủy kiến tạo</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Vật liệu trầm tích do quá trình phong hóa</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rPr>
              <w:t xml:space="preserve">Vật liệu trầm tích do sinh vật </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 xml:space="preserve">Vật liệu trầm tích từ nguồn  núi lửa và  vũ trụ </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i/>
                <w:szCs w:val="24"/>
                <w:lang w:val="sv-SE"/>
              </w:rPr>
            </w:pPr>
            <w:r w:rsidRPr="0010092F">
              <w:rPr>
                <w:i/>
                <w:szCs w:val="24"/>
                <w:lang w:val="sv-SE"/>
              </w:rPr>
              <w:t>1.2</w:t>
            </w:r>
          </w:p>
        </w:tc>
        <w:tc>
          <w:tcPr>
            <w:tcW w:w="5575" w:type="dxa"/>
            <w:shd w:val="clear" w:color="auto" w:fill="auto"/>
          </w:tcPr>
          <w:p w:rsidR="0010092F" w:rsidRPr="0010092F" w:rsidRDefault="0010092F" w:rsidP="0010092F">
            <w:pPr>
              <w:spacing w:before="60" w:after="0" w:line="240" w:lineRule="auto"/>
              <w:jc w:val="both"/>
              <w:rPr>
                <w:i/>
                <w:szCs w:val="24"/>
                <w:lang w:val="sv-SE"/>
              </w:rPr>
            </w:pPr>
            <w:r w:rsidRPr="0010092F">
              <w:rPr>
                <w:i/>
                <w:szCs w:val="24"/>
                <w:lang w:val="sv-SE"/>
              </w:rPr>
              <w:t>Sự di chuyển và tích tụ vật liệu trầm tích</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 xml:space="preserve">Di chuyển và lắng đọng vật liệu vụn </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Di chuyển lắng đọng vật liệu keo</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Di chuyển lắng đọng vật hóa học</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i/>
                <w:szCs w:val="24"/>
                <w:lang w:val="sv-SE"/>
              </w:rPr>
            </w:pPr>
            <w:r w:rsidRPr="0010092F">
              <w:rPr>
                <w:i/>
                <w:szCs w:val="24"/>
                <w:lang w:val="sv-SE"/>
              </w:rPr>
              <w:t>1.3</w:t>
            </w:r>
          </w:p>
        </w:tc>
        <w:tc>
          <w:tcPr>
            <w:tcW w:w="5575" w:type="dxa"/>
            <w:shd w:val="clear" w:color="auto" w:fill="auto"/>
          </w:tcPr>
          <w:p w:rsidR="0010092F" w:rsidRPr="0010092F" w:rsidRDefault="0010092F" w:rsidP="0010092F">
            <w:pPr>
              <w:spacing w:before="60" w:after="0" w:line="240" w:lineRule="auto"/>
              <w:jc w:val="both"/>
              <w:rPr>
                <w:i/>
                <w:szCs w:val="24"/>
                <w:lang w:val="sv-SE"/>
              </w:rPr>
            </w:pPr>
            <w:r w:rsidRPr="0010092F">
              <w:rPr>
                <w:i/>
                <w:szCs w:val="24"/>
                <w:lang w:val="sv-SE"/>
              </w:rPr>
              <w:t xml:space="preserve">Các giai đoạn thành tạo đá trầm tích </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rPr>
              <w:t>Giai đoạn thành đá (diagenes)</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Các giai đoạn biến đổi sau thành đá (katagenes  và metagenes)</w:t>
            </w:r>
          </w:p>
        </w:tc>
        <w:tc>
          <w:tcPr>
            <w:tcW w:w="567" w:type="dxa"/>
            <w:vMerge/>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i/>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r w:rsidRPr="0010092F">
              <w:rPr>
                <w:b/>
                <w:bCs/>
                <w:szCs w:val="24"/>
                <w:lang w:val="pt-BR"/>
              </w:rPr>
              <w:t>Chương 2</w:t>
            </w:r>
          </w:p>
        </w:tc>
        <w:tc>
          <w:tcPr>
            <w:tcW w:w="5575" w:type="dxa"/>
            <w:shd w:val="clear" w:color="auto" w:fill="auto"/>
          </w:tcPr>
          <w:p w:rsidR="0010092F" w:rsidRPr="0010092F" w:rsidRDefault="0010092F" w:rsidP="0010092F">
            <w:pPr>
              <w:tabs>
                <w:tab w:val="left" w:pos="142"/>
              </w:tabs>
              <w:spacing w:before="60" w:after="0" w:line="240" w:lineRule="auto"/>
              <w:jc w:val="both"/>
              <w:rPr>
                <w:b/>
                <w:bCs/>
                <w:szCs w:val="24"/>
                <w:lang w:val="pt-BR"/>
              </w:rPr>
            </w:pPr>
            <w:r w:rsidRPr="0010092F">
              <w:rPr>
                <w:b/>
                <w:bCs/>
                <w:szCs w:val="24"/>
                <w:lang w:val="pt-BR"/>
              </w:rPr>
              <w:t>Thành phần, kiến trúc, cấu tạo và phân loại đá trầm tích</w:t>
            </w:r>
          </w:p>
        </w:tc>
        <w:tc>
          <w:tcPr>
            <w:tcW w:w="567" w:type="dxa"/>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2</w:t>
            </w: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i/>
                <w:szCs w:val="24"/>
                <w:lang w:val="sv-SE"/>
              </w:rPr>
            </w:pPr>
            <w:r w:rsidRPr="0010092F">
              <w:rPr>
                <w:i/>
                <w:szCs w:val="24"/>
                <w:lang w:val="sv-SE"/>
              </w:rPr>
              <w:t>2.1</w:t>
            </w:r>
          </w:p>
        </w:tc>
        <w:tc>
          <w:tcPr>
            <w:tcW w:w="5575" w:type="dxa"/>
            <w:shd w:val="clear" w:color="auto" w:fill="auto"/>
          </w:tcPr>
          <w:p w:rsidR="0010092F" w:rsidRPr="0010092F" w:rsidRDefault="0010092F" w:rsidP="0010092F">
            <w:pPr>
              <w:spacing w:before="60" w:after="0" w:line="240" w:lineRule="auto"/>
              <w:jc w:val="both"/>
              <w:rPr>
                <w:i/>
                <w:szCs w:val="24"/>
                <w:lang w:val="sv-SE"/>
              </w:rPr>
            </w:pPr>
            <w:r w:rsidRPr="0010092F">
              <w:rPr>
                <w:i/>
                <w:szCs w:val="24"/>
                <w:lang w:val="sv-SE"/>
              </w:rPr>
              <w:t>Thành phần đá trầm tích</w:t>
            </w:r>
          </w:p>
        </w:tc>
        <w:tc>
          <w:tcPr>
            <w:tcW w:w="567" w:type="dxa"/>
            <w:vMerge w:val="restart"/>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val="restart"/>
            <w:shd w:val="clear" w:color="auto" w:fill="auto"/>
            <w:vAlign w:val="center"/>
          </w:tcPr>
          <w:p w:rsidR="0010092F" w:rsidRPr="0010092F" w:rsidRDefault="0010092F" w:rsidP="0010092F">
            <w:pPr>
              <w:tabs>
                <w:tab w:val="left" w:pos="142"/>
              </w:tabs>
              <w:spacing w:before="60" w:after="0" w:line="240" w:lineRule="auto"/>
              <w:rPr>
                <w:szCs w:val="24"/>
                <w:lang w:val="sv-SE"/>
              </w:rPr>
            </w:pPr>
            <w:r w:rsidRPr="0010092F">
              <w:rPr>
                <w:szCs w:val="24"/>
                <w:lang w:val="sv-SE"/>
              </w:rPr>
              <w:t xml:space="preserve">Thành phần hóa học, thành phần vật liệu, cấu tạo và kiến trúc của đá trầm tích. Nhận biết được các dạng cấu tạo và kiến trúc tiêu biểu của đá trầm tích. </w:t>
            </w: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2.1.1</w:t>
            </w:r>
          </w:p>
        </w:tc>
        <w:tc>
          <w:tcPr>
            <w:tcW w:w="5575" w:type="dxa"/>
            <w:shd w:val="clear" w:color="auto" w:fill="auto"/>
          </w:tcPr>
          <w:p w:rsidR="0010092F" w:rsidRPr="0010092F" w:rsidRDefault="0010092F" w:rsidP="0010092F">
            <w:pPr>
              <w:spacing w:before="60" w:after="0" w:line="240" w:lineRule="auto"/>
              <w:jc w:val="both"/>
              <w:rPr>
                <w:szCs w:val="24"/>
                <w:lang w:val="fr-FR"/>
              </w:rPr>
            </w:pPr>
            <w:r w:rsidRPr="0010092F">
              <w:rPr>
                <w:szCs w:val="24"/>
                <w:lang w:val="fr-FR"/>
              </w:rPr>
              <w:t>Thành phần hóa học</w:t>
            </w:r>
          </w:p>
        </w:tc>
        <w:tc>
          <w:tcPr>
            <w:tcW w:w="567" w:type="dxa"/>
            <w:vMerge/>
            <w:shd w:val="clear" w:color="auto" w:fill="auto"/>
          </w:tcPr>
          <w:p w:rsidR="0010092F" w:rsidRPr="0010092F" w:rsidRDefault="0010092F" w:rsidP="0010092F">
            <w:pPr>
              <w:tabs>
                <w:tab w:val="left" w:pos="142"/>
              </w:tabs>
              <w:spacing w:before="60" w:after="0" w:line="240" w:lineRule="auto"/>
              <w:jc w:val="center"/>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2.1.2</w:t>
            </w:r>
          </w:p>
        </w:tc>
        <w:tc>
          <w:tcPr>
            <w:tcW w:w="5575" w:type="dxa"/>
            <w:shd w:val="clear" w:color="auto" w:fill="auto"/>
          </w:tcPr>
          <w:p w:rsidR="0010092F" w:rsidRPr="0010092F" w:rsidRDefault="0010092F" w:rsidP="0010092F">
            <w:pPr>
              <w:spacing w:before="60" w:after="0" w:line="240" w:lineRule="auto"/>
              <w:jc w:val="both"/>
              <w:rPr>
                <w:szCs w:val="24"/>
                <w:lang w:val="fr-FR"/>
              </w:rPr>
            </w:pPr>
            <w:r w:rsidRPr="0010092F">
              <w:rPr>
                <w:szCs w:val="24"/>
                <w:lang w:val="fr-FR"/>
              </w:rPr>
              <w:t>Thành phần khoáng vật</w:t>
            </w:r>
          </w:p>
        </w:tc>
        <w:tc>
          <w:tcPr>
            <w:tcW w:w="567" w:type="dxa"/>
            <w:vMerge/>
            <w:shd w:val="clear" w:color="auto" w:fill="auto"/>
          </w:tcPr>
          <w:p w:rsidR="0010092F" w:rsidRPr="0010092F" w:rsidRDefault="0010092F" w:rsidP="0010092F">
            <w:pPr>
              <w:tabs>
                <w:tab w:val="left" w:pos="142"/>
              </w:tabs>
              <w:spacing w:before="60" w:after="0" w:line="240" w:lineRule="auto"/>
              <w:jc w:val="center"/>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Vật liệu vụn (mảnh đá, mảnh khoáng vật)</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Các khoáng vật tự sinh</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fr-FR"/>
              </w:rPr>
            </w:pPr>
            <w:r w:rsidRPr="0010092F">
              <w:rPr>
                <w:szCs w:val="24"/>
                <w:lang w:val="fr-FR"/>
              </w:rPr>
              <w:t>Các vật liệu khác</w:t>
            </w:r>
          </w:p>
        </w:tc>
        <w:tc>
          <w:tcPr>
            <w:tcW w:w="567" w:type="dxa"/>
            <w:vMerge/>
            <w:shd w:val="clear" w:color="auto" w:fill="auto"/>
          </w:tcPr>
          <w:p w:rsidR="0010092F" w:rsidRPr="0010092F" w:rsidRDefault="0010092F" w:rsidP="0010092F">
            <w:pPr>
              <w:tabs>
                <w:tab w:val="left" w:pos="142"/>
              </w:tabs>
              <w:spacing w:before="60" w:after="0" w:line="240" w:lineRule="auto"/>
              <w:jc w:val="center"/>
              <w:rPr>
                <w:b/>
                <w:i/>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i/>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i/>
                <w:szCs w:val="24"/>
                <w:lang w:val="sv-SE"/>
              </w:rPr>
            </w:pPr>
            <w:r w:rsidRPr="0010092F">
              <w:rPr>
                <w:i/>
                <w:szCs w:val="24"/>
                <w:lang w:val="sv-SE"/>
              </w:rPr>
              <w:t>2.2</w:t>
            </w:r>
          </w:p>
        </w:tc>
        <w:tc>
          <w:tcPr>
            <w:tcW w:w="5575" w:type="dxa"/>
            <w:shd w:val="clear" w:color="auto" w:fill="auto"/>
          </w:tcPr>
          <w:p w:rsidR="0010092F" w:rsidRPr="0010092F" w:rsidRDefault="0010092F" w:rsidP="0010092F">
            <w:pPr>
              <w:spacing w:before="60" w:after="0" w:line="240" w:lineRule="auto"/>
              <w:jc w:val="both"/>
              <w:rPr>
                <w:i/>
                <w:szCs w:val="24"/>
                <w:lang w:val="sv-SE"/>
              </w:rPr>
            </w:pPr>
            <w:r w:rsidRPr="0010092F">
              <w:rPr>
                <w:i/>
                <w:szCs w:val="24"/>
                <w:lang w:val="sv-SE"/>
              </w:rPr>
              <w:t>Cấu tạo, kiến trúc đá trầm tích</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2.2.1</w:t>
            </w:r>
          </w:p>
        </w:tc>
        <w:tc>
          <w:tcPr>
            <w:tcW w:w="5575" w:type="dxa"/>
            <w:shd w:val="clear" w:color="auto" w:fill="auto"/>
          </w:tcPr>
          <w:p w:rsidR="0010092F" w:rsidRPr="0010092F" w:rsidRDefault="0010092F" w:rsidP="0010092F">
            <w:pPr>
              <w:spacing w:before="60" w:after="0" w:line="240" w:lineRule="auto"/>
              <w:jc w:val="both"/>
              <w:rPr>
                <w:szCs w:val="24"/>
                <w:lang w:val="fr-FR"/>
              </w:rPr>
            </w:pPr>
            <w:r w:rsidRPr="0010092F">
              <w:rPr>
                <w:szCs w:val="24"/>
                <w:lang w:val="fr-FR"/>
              </w:rPr>
              <w:t xml:space="preserve">Cấu tạo </w:t>
            </w:r>
          </w:p>
        </w:tc>
        <w:tc>
          <w:tcPr>
            <w:tcW w:w="567" w:type="dxa"/>
            <w:vMerge/>
            <w:shd w:val="clear" w:color="auto" w:fill="auto"/>
          </w:tcPr>
          <w:p w:rsidR="0010092F" w:rsidRPr="0010092F" w:rsidRDefault="0010092F" w:rsidP="0010092F">
            <w:pPr>
              <w:tabs>
                <w:tab w:val="left" w:pos="142"/>
              </w:tabs>
              <w:spacing w:before="60" w:after="0" w:line="240" w:lineRule="auto"/>
              <w:jc w:val="center"/>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2.2.2</w:t>
            </w:r>
          </w:p>
        </w:tc>
        <w:tc>
          <w:tcPr>
            <w:tcW w:w="5575" w:type="dxa"/>
            <w:shd w:val="clear" w:color="auto" w:fill="auto"/>
          </w:tcPr>
          <w:p w:rsidR="0010092F" w:rsidRPr="0010092F" w:rsidRDefault="0010092F" w:rsidP="0010092F">
            <w:pPr>
              <w:spacing w:before="60" w:after="0" w:line="240" w:lineRule="auto"/>
              <w:jc w:val="both"/>
              <w:rPr>
                <w:szCs w:val="24"/>
                <w:lang w:val="fr-FR"/>
              </w:rPr>
            </w:pPr>
            <w:r w:rsidRPr="0010092F">
              <w:rPr>
                <w:szCs w:val="24"/>
                <w:lang w:val="fr-FR"/>
              </w:rPr>
              <w:t>Kiến trúc</w:t>
            </w:r>
          </w:p>
        </w:tc>
        <w:tc>
          <w:tcPr>
            <w:tcW w:w="567" w:type="dxa"/>
            <w:vMerge/>
            <w:shd w:val="clear" w:color="auto" w:fill="auto"/>
          </w:tcPr>
          <w:p w:rsidR="0010092F" w:rsidRPr="0010092F" w:rsidRDefault="0010092F" w:rsidP="0010092F">
            <w:pPr>
              <w:tabs>
                <w:tab w:val="left" w:pos="142"/>
              </w:tabs>
              <w:spacing w:before="60" w:after="0" w:line="240" w:lineRule="auto"/>
              <w:jc w:val="center"/>
              <w:rPr>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i/>
                <w:szCs w:val="24"/>
                <w:lang w:val="sv-SE"/>
              </w:rPr>
            </w:pPr>
            <w:r w:rsidRPr="0010092F">
              <w:rPr>
                <w:i/>
                <w:szCs w:val="24"/>
                <w:lang w:val="sv-SE"/>
              </w:rPr>
              <w:t>2.3</w:t>
            </w:r>
          </w:p>
        </w:tc>
        <w:tc>
          <w:tcPr>
            <w:tcW w:w="5575" w:type="dxa"/>
            <w:shd w:val="clear" w:color="auto" w:fill="auto"/>
          </w:tcPr>
          <w:p w:rsidR="0010092F" w:rsidRPr="0010092F" w:rsidRDefault="0010092F" w:rsidP="0010092F">
            <w:pPr>
              <w:spacing w:before="60" w:after="0" w:line="240" w:lineRule="auto"/>
              <w:jc w:val="both"/>
              <w:rPr>
                <w:i/>
                <w:szCs w:val="24"/>
                <w:lang w:val="sv-SE"/>
              </w:rPr>
            </w:pPr>
            <w:r w:rsidRPr="0010092F">
              <w:rPr>
                <w:i/>
                <w:szCs w:val="24"/>
                <w:lang w:val="sv-SE"/>
              </w:rPr>
              <w:t>Hệ thống phân loại đá trầm tich</w:t>
            </w:r>
          </w:p>
        </w:tc>
        <w:tc>
          <w:tcPr>
            <w:tcW w:w="567" w:type="dxa"/>
            <w:vMerge/>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r w:rsidRPr="0010092F">
              <w:rPr>
                <w:b/>
                <w:bCs/>
                <w:szCs w:val="24"/>
                <w:lang w:val="pt-BR"/>
              </w:rPr>
              <w:t>Chương 3</w:t>
            </w:r>
          </w:p>
        </w:tc>
        <w:tc>
          <w:tcPr>
            <w:tcW w:w="5575" w:type="dxa"/>
            <w:shd w:val="clear" w:color="auto" w:fill="auto"/>
          </w:tcPr>
          <w:p w:rsidR="0010092F" w:rsidRPr="0010092F" w:rsidRDefault="0010092F" w:rsidP="0010092F">
            <w:pPr>
              <w:tabs>
                <w:tab w:val="left" w:pos="142"/>
              </w:tabs>
              <w:spacing w:before="60" w:after="0" w:line="240" w:lineRule="auto"/>
              <w:jc w:val="both"/>
              <w:rPr>
                <w:b/>
                <w:szCs w:val="24"/>
                <w:lang w:val="sv-SE"/>
              </w:rPr>
            </w:pPr>
            <w:r w:rsidRPr="0010092F">
              <w:rPr>
                <w:b/>
                <w:bCs/>
                <w:szCs w:val="24"/>
                <w:lang w:val="pt-BR"/>
              </w:rPr>
              <w:t>Mô tả các đá trầm tích</w:t>
            </w:r>
          </w:p>
        </w:tc>
        <w:tc>
          <w:tcPr>
            <w:tcW w:w="567" w:type="dxa"/>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4</w:t>
            </w: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i/>
                <w:szCs w:val="24"/>
                <w:lang w:val="sv-SE"/>
              </w:rPr>
            </w:pPr>
            <w:r w:rsidRPr="0010092F">
              <w:rPr>
                <w:b/>
                <w:i/>
                <w:szCs w:val="24"/>
                <w:lang w:val="sv-SE"/>
              </w:rPr>
              <w:t>3.1</w:t>
            </w:r>
          </w:p>
        </w:tc>
        <w:tc>
          <w:tcPr>
            <w:tcW w:w="5575" w:type="dxa"/>
            <w:shd w:val="clear" w:color="auto" w:fill="auto"/>
          </w:tcPr>
          <w:p w:rsidR="0010092F" w:rsidRPr="0010092F" w:rsidRDefault="0010092F" w:rsidP="0010092F">
            <w:pPr>
              <w:spacing w:before="60" w:after="0" w:line="240" w:lineRule="auto"/>
              <w:jc w:val="both"/>
              <w:rPr>
                <w:b/>
                <w:i/>
                <w:szCs w:val="24"/>
                <w:lang w:val="sv-SE"/>
              </w:rPr>
            </w:pPr>
            <w:r w:rsidRPr="0010092F">
              <w:rPr>
                <w:b/>
                <w:i/>
                <w:szCs w:val="24"/>
                <w:lang w:val="sv-SE"/>
              </w:rPr>
              <w:t>Nhóm đá trầm tích vụn cơ học</w:t>
            </w:r>
          </w:p>
        </w:tc>
        <w:tc>
          <w:tcPr>
            <w:tcW w:w="567" w:type="dxa"/>
            <w:vMerge w:val="restart"/>
            <w:shd w:val="clear" w:color="auto" w:fill="auto"/>
          </w:tcPr>
          <w:p w:rsidR="0010092F" w:rsidRPr="0010092F" w:rsidRDefault="0010092F" w:rsidP="0010092F">
            <w:pPr>
              <w:tabs>
                <w:tab w:val="left" w:pos="142"/>
              </w:tabs>
              <w:spacing w:before="60" w:after="0" w:line="240" w:lineRule="auto"/>
              <w:jc w:val="center"/>
              <w:rPr>
                <w:b/>
                <w:i/>
                <w:szCs w:val="24"/>
                <w:lang w:val="sv-SE"/>
              </w:rPr>
            </w:pPr>
          </w:p>
        </w:tc>
        <w:tc>
          <w:tcPr>
            <w:tcW w:w="1891" w:type="dxa"/>
            <w:vMerge w:val="restart"/>
            <w:shd w:val="clear" w:color="auto" w:fill="auto"/>
            <w:vAlign w:val="center"/>
          </w:tcPr>
          <w:p w:rsidR="0010092F" w:rsidRPr="0010092F" w:rsidRDefault="0010092F" w:rsidP="0010092F">
            <w:pPr>
              <w:tabs>
                <w:tab w:val="left" w:pos="142"/>
              </w:tabs>
              <w:spacing w:before="60" w:after="0" w:line="240" w:lineRule="auto"/>
              <w:rPr>
                <w:szCs w:val="24"/>
                <w:lang w:val="sv-SE"/>
              </w:rPr>
            </w:pPr>
            <w:r w:rsidRPr="0010092F">
              <w:rPr>
                <w:szCs w:val="24"/>
                <w:lang w:val="sv-SE"/>
              </w:rPr>
              <w:t xml:space="preserve">Nắm vững các đặc điểm của nhóm đá trầm tích quan trọng; mối liên quan với khoáng sản của các tầng trầm tích tiêu biểu. </w:t>
            </w:r>
          </w:p>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3.1.1</w:t>
            </w:r>
          </w:p>
        </w:tc>
        <w:tc>
          <w:tcPr>
            <w:tcW w:w="5575" w:type="dxa"/>
            <w:shd w:val="clear" w:color="auto" w:fill="auto"/>
          </w:tcPr>
          <w:p w:rsidR="0010092F" w:rsidRPr="0010092F" w:rsidRDefault="0010092F" w:rsidP="0010092F">
            <w:pPr>
              <w:spacing w:before="60" w:after="0" w:line="240" w:lineRule="auto"/>
              <w:jc w:val="both"/>
              <w:rPr>
                <w:bCs/>
                <w:szCs w:val="24"/>
                <w:lang w:val="pt-BR"/>
              </w:rPr>
            </w:pPr>
            <w:r w:rsidRPr="0010092F">
              <w:rPr>
                <w:bCs/>
                <w:spacing w:val="-6"/>
                <w:szCs w:val="24"/>
                <w:lang w:val="pt-BR"/>
              </w:rPr>
              <w:t xml:space="preserve">Đặc điểm thành phần vật liệu, kiến trúc và cấu tạo, </w:t>
            </w:r>
          </w:p>
        </w:tc>
        <w:tc>
          <w:tcPr>
            <w:tcW w:w="567" w:type="dxa"/>
            <w:vMerge/>
            <w:shd w:val="clear" w:color="auto" w:fill="auto"/>
          </w:tcPr>
          <w:p w:rsidR="0010092F" w:rsidRPr="0010092F" w:rsidRDefault="0010092F" w:rsidP="0010092F">
            <w:pPr>
              <w:tabs>
                <w:tab w:val="left" w:pos="142"/>
              </w:tabs>
              <w:spacing w:before="60" w:after="0" w:line="240" w:lineRule="auto"/>
              <w:jc w:val="center"/>
              <w:rPr>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3.1.2</w:t>
            </w:r>
          </w:p>
        </w:tc>
        <w:tc>
          <w:tcPr>
            <w:tcW w:w="5575" w:type="dxa"/>
            <w:shd w:val="clear" w:color="auto" w:fill="auto"/>
          </w:tcPr>
          <w:p w:rsidR="0010092F" w:rsidRPr="0010092F" w:rsidRDefault="0010092F" w:rsidP="0010092F">
            <w:pPr>
              <w:spacing w:before="60" w:after="0" w:line="240" w:lineRule="auto"/>
              <w:jc w:val="both"/>
              <w:rPr>
                <w:bCs/>
                <w:szCs w:val="24"/>
                <w:lang w:val="pt-BR"/>
              </w:rPr>
            </w:pPr>
            <w:r w:rsidRPr="0010092F">
              <w:rPr>
                <w:bCs/>
                <w:szCs w:val="24"/>
                <w:lang w:val="pt-BR"/>
              </w:rPr>
              <w:t xml:space="preserve">Phân loại và mô tả các đá chủ yếu </w:t>
            </w:r>
          </w:p>
        </w:tc>
        <w:tc>
          <w:tcPr>
            <w:tcW w:w="567" w:type="dxa"/>
            <w:vMerge/>
            <w:shd w:val="clear" w:color="auto" w:fill="auto"/>
          </w:tcPr>
          <w:p w:rsidR="0010092F" w:rsidRPr="0010092F" w:rsidRDefault="0010092F" w:rsidP="0010092F">
            <w:pPr>
              <w:tabs>
                <w:tab w:val="left" w:pos="142"/>
              </w:tabs>
              <w:spacing w:before="60" w:after="0" w:line="240" w:lineRule="auto"/>
              <w:jc w:val="center"/>
              <w:rPr>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bCs/>
                <w:szCs w:val="24"/>
                <w:lang w:val="pt-BR"/>
              </w:rPr>
            </w:pPr>
            <w:r w:rsidRPr="0010092F">
              <w:rPr>
                <w:bCs/>
                <w:szCs w:val="24"/>
                <w:lang w:val="pt-BR"/>
              </w:rPr>
              <w:t>Sạn kết và cuội kết</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Cát kết (cát kết thạch anh, arkos, grauvac)</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rPr>
              <w:t>Bột kết</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i/>
                <w:szCs w:val="24"/>
                <w:lang w:val="sv-SE"/>
              </w:rPr>
            </w:pPr>
            <w:r w:rsidRPr="0010092F">
              <w:rPr>
                <w:b/>
                <w:i/>
                <w:szCs w:val="24"/>
                <w:lang w:val="sv-SE"/>
              </w:rPr>
              <w:t>3.2</w:t>
            </w:r>
          </w:p>
        </w:tc>
        <w:tc>
          <w:tcPr>
            <w:tcW w:w="5575" w:type="dxa"/>
            <w:shd w:val="clear" w:color="auto" w:fill="auto"/>
          </w:tcPr>
          <w:p w:rsidR="0010092F" w:rsidRPr="0010092F" w:rsidRDefault="0010092F" w:rsidP="0010092F">
            <w:pPr>
              <w:spacing w:before="60" w:after="0" w:line="240" w:lineRule="auto"/>
              <w:jc w:val="both"/>
              <w:rPr>
                <w:b/>
                <w:bCs/>
                <w:i/>
                <w:szCs w:val="24"/>
                <w:lang w:val="pt-BR"/>
              </w:rPr>
            </w:pPr>
            <w:r w:rsidRPr="0010092F">
              <w:rPr>
                <w:b/>
                <w:i/>
                <w:szCs w:val="24"/>
                <w:lang w:val="sv-SE"/>
              </w:rPr>
              <w:t>Nhóm đá trầm tích sét</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3.2.1</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Đặc điểm thành phần vật liệu</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3.2.2</w:t>
            </w: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rPr>
              <w:t>Thành phần hóa học</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3.2.3</w:t>
            </w:r>
          </w:p>
        </w:tc>
        <w:tc>
          <w:tcPr>
            <w:tcW w:w="5575" w:type="dxa"/>
            <w:shd w:val="clear" w:color="auto" w:fill="auto"/>
          </w:tcPr>
          <w:p w:rsidR="0010092F" w:rsidRPr="0010092F" w:rsidRDefault="0010092F" w:rsidP="0010092F">
            <w:pPr>
              <w:spacing w:before="60" w:after="0" w:line="240" w:lineRule="auto"/>
              <w:jc w:val="both"/>
              <w:rPr>
                <w:szCs w:val="24"/>
                <w:lang w:val="pt-BR"/>
              </w:rPr>
            </w:pPr>
            <w:r w:rsidRPr="0010092F">
              <w:rPr>
                <w:szCs w:val="24"/>
                <w:lang w:val="pt-BR"/>
              </w:rPr>
              <w:t>Các tính chất đặc biệt của đất sét dẻo</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3.2.4</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Nguồn gốc và thế nằm địa chất</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3.2.4</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Phân loại và mô tả đá sét (sét dẻo và đá sét kết )</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rPr>
                <w:b/>
                <w:i/>
                <w:szCs w:val="24"/>
                <w:lang w:val="sv-SE"/>
              </w:rPr>
            </w:pPr>
          </w:p>
        </w:tc>
        <w:tc>
          <w:tcPr>
            <w:tcW w:w="5575" w:type="dxa"/>
            <w:shd w:val="clear" w:color="auto" w:fill="auto"/>
          </w:tcPr>
          <w:p w:rsidR="0010092F" w:rsidRPr="0010092F" w:rsidRDefault="0010092F" w:rsidP="0010092F">
            <w:pPr>
              <w:spacing w:before="60" w:after="0" w:line="240" w:lineRule="auto"/>
              <w:jc w:val="both"/>
              <w:rPr>
                <w:szCs w:val="24"/>
              </w:rPr>
            </w:pPr>
            <w:r w:rsidRPr="0010092F">
              <w:rPr>
                <w:szCs w:val="24"/>
              </w:rPr>
              <w:t>Sét dẻo: kaolinit, monmorilonit, hydromica</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rPr>
                <w:b/>
                <w:i/>
                <w:szCs w:val="24"/>
                <w:lang w:val="sv-SE"/>
              </w:rPr>
            </w:pP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Đá sét kết: sét kết, đá phiến sét, argilit, đá phiến sét than, đá phiến sét vôi</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i/>
                <w:szCs w:val="24"/>
                <w:lang w:val="sv-SE"/>
              </w:rPr>
            </w:pPr>
            <w:r w:rsidRPr="0010092F">
              <w:rPr>
                <w:b/>
                <w:i/>
                <w:szCs w:val="24"/>
                <w:lang w:val="sv-SE"/>
              </w:rPr>
              <w:t>3.3</w:t>
            </w:r>
          </w:p>
        </w:tc>
        <w:tc>
          <w:tcPr>
            <w:tcW w:w="5575" w:type="dxa"/>
            <w:shd w:val="clear" w:color="auto" w:fill="auto"/>
          </w:tcPr>
          <w:p w:rsidR="0010092F" w:rsidRPr="0010092F" w:rsidRDefault="0010092F" w:rsidP="0010092F">
            <w:pPr>
              <w:spacing w:before="60" w:after="0" w:line="240" w:lineRule="auto"/>
              <w:jc w:val="both"/>
              <w:rPr>
                <w:b/>
                <w:i/>
                <w:szCs w:val="24"/>
              </w:rPr>
            </w:pPr>
            <w:r w:rsidRPr="0010092F">
              <w:rPr>
                <w:b/>
                <w:i/>
                <w:szCs w:val="24"/>
              </w:rPr>
              <w:t>Nhóm trầm tích sinh hóa</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3.3.1</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Nguồn gốc, sự phân bố và vai trò của nhóm đá trầm tích sinh hóa</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3.3.2</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szCs w:val="24"/>
                <w:lang w:val="sv-SE"/>
              </w:rPr>
              <w:t>Mô tả các đá trầm tích sinh hóa</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p>
        </w:tc>
        <w:tc>
          <w:tcPr>
            <w:tcW w:w="5575" w:type="dxa"/>
            <w:shd w:val="clear" w:color="auto" w:fill="auto"/>
          </w:tcPr>
          <w:p w:rsidR="0010092F" w:rsidRPr="0010092F" w:rsidRDefault="0010092F" w:rsidP="0010092F">
            <w:pPr>
              <w:spacing w:before="60" w:after="0" w:line="240" w:lineRule="auto"/>
              <w:jc w:val="both"/>
              <w:rPr>
                <w:bCs/>
                <w:szCs w:val="24"/>
                <w:lang w:val="pt-BR"/>
              </w:rPr>
            </w:pPr>
            <w:r w:rsidRPr="0010092F">
              <w:rPr>
                <w:bCs/>
                <w:szCs w:val="24"/>
                <w:lang w:val="pt-BR"/>
              </w:rPr>
              <w:t>Trầm tích nhôm</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p>
        </w:tc>
        <w:tc>
          <w:tcPr>
            <w:tcW w:w="5575" w:type="dxa"/>
            <w:shd w:val="clear" w:color="auto" w:fill="auto"/>
          </w:tcPr>
          <w:p w:rsidR="0010092F" w:rsidRPr="0010092F" w:rsidRDefault="0010092F" w:rsidP="0010092F">
            <w:pPr>
              <w:spacing w:before="60" w:after="0" w:line="240" w:lineRule="auto"/>
              <w:jc w:val="both"/>
              <w:rPr>
                <w:bCs/>
                <w:szCs w:val="24"/>
                <w:lang w:val="pt-BR"/>
              </w:rPr>
            </w:pPr>
            <w:r w:rsidRPr="0010092F">
              <w:rPr>
                <w:bCs/>
                <w:szCs w:val="24"/>
                <w:lang w:val="pt-BR"/>
              </w:rPr>
              <w:t>Trầm tích carbonat</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p>
        </w:tc>
        <w:tc>
          <w:tcPr>
            <w:tcW w:w="5575" w:type="dxa"/>
            <w:shd w:val="clear" w:color="auto" w:fill="auto"/>
          </w:tcPr>
          <w:p w:rsidR="0010092F" w:rsidRPr="0010092F" w:rsidRDefault="0010092F" w:rsidP="0010092F">
            <w:pPr>
              <w:spacing w:before="60" w:after="0" w:line="240" w:lineRule="auto"/>
              <w:jc w:val="both"/>
              <w:rPr>
                <w:bCs/>
                <w:szCs w:val="24"/>
                <w:lang w:val="pt-BR"/>
              </w:rPr>
            </w:pPr>
            <w:r w:rsidRPr="0010092F">
              <w:rPr>
                <w:bCs/>
                <w:szCs w:val="24"/>
                <w:lang w:val="pt-BR"/>
              </w:rPr>
              <w:t>Trầm tích silicit (silicous)</w:t>
            </w:r>
          </w:p>
        </w:tc>
        <w:tc>
          <w:tcPr>
            <w:tcW w:w="567" w:type="dxa"/>
            <w:vMerge/>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bCs/>
                <w:i/>
                <w:szCs w:val="24"/>
                <w:lang w:val="pt-BR"/>
              </w:rPr>
            </w:pPr>
          </w:p>
        </w:tc>
        <w:tc>
          <w:tcPr>
            <w:tcW w:w="5575" w:type="dxa"/>
            <w:shd w:val="clear" w:color="auto" w:fill="auto"/>
          </w:tcPr>
          <w:p w:rsidR="0010092F" w:rsidRPr="0010092F" w:rsidRDefault="0010092F" w:rsidP="0010092F">
            <w:pPr>
              <w:spacing w:before="60" w:after="0" w:line="240" w:lineRule="auto"/>
              <w:rPr>
                <w:b/>
                <w:bCs/>
                <w:i/>
                <w:szCs w:val="24"/>
                <w:lang w:val="pt-BR"/>
              </w:rPr>
            </w:pPr>
            <w:r w:rsidRPr="0010092F">
              <w:rPr>
                <w:b/>
                <w:bCs/>
                <w:i/>
                <w:szCs w:val="24"/>
                <w:lang w:val="pt-BR"/>
              </w:rPr>
              <w:t>Bài tập phần đá trầm tích</w:t>
            </w:r>
          </w:p>
        </w:tc>
        <w:tc>
          <w:tcPr>
            <w:tcW w:w="567" w:type="dxa"/>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i/>
                <w:szCs w:val="24"/>
              </w:rPr>
            </w:pPr>
            <w:r w:rsidRPr="0010092F">
              <w:rPr>
                <w:b/>
                <w:i/>
                <w:szCs w:val="24"/>
              </w:rPr>
              <w:t>1</w:t>
            </w:r>
          </w:p>
        </w:tc>
        <w:tc>
          <w:tcPr>
            <w:tcW w:w="1891" w:type="dxa"/>
            <w:shd w:val="clear" w:color="auto" w:fill="auto"/>
            <w:vAlign w:val="center"/>
          </w:tcPr>
          <w:p w:rsidR="0010092F" w:rsidRPr="0010092F" w:rsidRDefault="0010092F" w:rsidP="0010092F">
            <w:pPr>
              <w:tabs>
                <w:tab w:val="left" w:pos="142"/>
              </w:tabs>
              <w:spacing w:before="60" w:after="0" w:line="240" w:lineRule="auto"/>
              <w:rPr>
                <w:b/>
                <w:i/>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r w:rsidRPr="0010092F">
              <w:rPr>
                <w:b/>
                <w:bCs/>
                <w:szCs w:val="24"/>
                <w:lang w:val="pt-BR"/>
              </w:rPr>
              <w:t>Phần 3</w:t>
            </w:r>
          </w:p>
        </w:tc>
        <w:tc>
          <w:tcPr>
            <w:tcW w:w="5575" w:type="dxa"/>
            <w:shd w:val="clear" w:color="auto" w:fill="auto"/>
          </w:tcPr>
          <w:p w:rsidR="0010092F" w:rsidRPr="0010092F" w:rsidRDefault="0010092F" w:rsidP="0010092F">
            <w:pPr>
              <w:spacing w:before="60" w:after="0" w:line="240" w:lineRule="auto"/>
              <w:rPr>
                <w:b/>
                <w:bCs/>
                <w:szCs w:val="24"/>
                <w:lang w:val="pt-BR"/>
              </w:rPr>
            </w:pPr>
            <w:r w:rsidRPr="0010092F">
              <w:rPr>
                <w:b/>
                <w:bCs/>
                <w:szCs w:val="24"/>
                <w:lang w:val="pt-BR"/>
              </w:rPr>
              <w:t>Thạch học đá biến chất</w:t>
            </w:r>
          </w:p>
        </w:tc>
        <w:tc>
          <w:tcPr>
            <w:tcW w:w="567" w:type="dxa"/>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b/>
                <w:szCs w:val="24"/>
                <w:lang w:val="sv-SE"/>
              </w:rPr>
            </w:pPr>
            <w:r w:rsidRPr="0010092F">
              <w:rPr>
                <w:b/>
                <w:szCs w:val="24"/>
                <w:lang w:val="pt-BR"/>
              </w:rPr>
              <w:t>Chương 1</w:t>
            </w:r>
          </w:p>
        </w:tc>
        <w:tc>
          <w:tcPr>
            <w:tcW w:w="5575" w:type="dxa"/>
            <w:shd w:val="clear" w:color="auto" w:fill="auto"/>
          </w:tcPr>
          <w:p w:rsidR="0010092F" w:rsidRPr="0010092F" w:rsidRDefault="0010092F" w:rsidP="0010092F">
            <w:pPr>
              <w:spacing w:before="60" w:after="0" w:line="240" w:lineRule="auto"/>
              <w:outlineLvl w:val="0"/>
              <w:rPr>
                <w:b/>
                <w:szCs w:val="24"/>
                <w:lang w:val="pt-BR"/>
              </w:rPr>
            </w:pPr>
            <w:r w:rsidRPr="0010092F">
              <w:rPr>
                <w:b/>
                <w:szCs w:val="24"/>
                <w:lang w:val="pt-BR"/>
              </w:rPr>
              <w:t>Các yếu tố biến chất, phân loại hoạt động biến chất</w:t>
            </w:r>
          </w:p>
        </w:tc>
        <w:tc>
          <w:tcPr>
            <w:tcW w:w="567" w:type="dxa"/>
            <w:tcBorders>
              <w:bottom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1</w:t>
            </w: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i/>
                <w:szCs w:val="24"/>
                <w:lang w:val="sv-SE"/>
              </w:rPr>
            </w:pPr>
            <w:r w:rsidRPr="0010092F">
              <w:rPr>
                <w:i/>
                <w:szCs w:val="24"/>
                <w:lang w:val="sv-SE"/>
              </w:rPr>
              <w:t>1.1</w:t>
            </w:r>
          </w:p>
        </w:tc>
        <w:tc>
          <w:tcPr>
            <w:tcW w:w="5575" w:type="dxa"/>
            <w:shd w:val="clear" w:color="auto" w:fill="auto"/>
          </w:tcPr>
          <w:p w:rsidR="0010092F" w:rsidRPr="0010092F" w:rsidRDefault="0010092F" w:rsidP="0010092F">
            <w:pPr>
              <w:spacing w:before="60" w:after="0" w:line="240" w:lineRule="auto"/>
              <w:jc w:val="both"/>
              <w:outlineLvl w:val="0"/>
              <w:rPr>
                <w:bCs/>
                <w:i/>
                <w:szCs w:val="24"/>
                <w:lang w:val="pt-BR"/>
              </w:rPr>
            </w:pPr>
            <w:r w:rsidRPr="0010092F">
              <w:rPr>
                <w:bCs/>
                <w:i/>
                <w:szCs w:val="24"/>
                <w:lang w:val="pt-BR"/>
              </w:rPr>
              <w:t>Khái quát về hoạt động biến chất và đá biến chất</w:t>
            </w:r>
          </w:p>
        </w:tc>
        <w:tc>
          <w:tcPr>
            <w:tcW w:w="567" w:type="dxa"/>
            <w:vMerge w:val="restart"/>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val="restart"/>
            <w:shd w:val="clear" w:color="auto" w:fill="auto"/>
            <w:vAlign w:val="center"/>
          </w:tcPr>
          <w:p w:rsidR="0010092F" w:rsidRPr="0010092F" w:rsidRDefault="0010092F" w:rsidP="0010092F">
            <w:pPr>
              <w:tabs>
                <w:tab w:val="left" w:pos="142"/>
              </w:tabs>
              <w:spacing w:before="60" w:after="0" w:line="240" w:lineRule="auto"/>
              <w:rPr>
                <w:b/>
                <w:szCs w:val="24"/>
                <w:lang w:val="sv-SE"/>
              </w:rPr>
            </w:pPr>
            <w:r w:rsidRPr="0010092F">
              <w:rPr>
                <w:szCs w:val="24"/>
                <w:lang w:val="sv-SE"/>
              </w:rPr>
              <w:t xml:space="preserve">Các yếu tố biến chất và các hoạt động biến chất chủ yếu. Vai trò của các thành tạo biến chất trong lịch sử phát triển địa chất của Trái đất. </w:t>
            </w: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i/>
                <w:szCs w:val="24"/>
                <w:lang w:val="sv-SE"/>
              </w:rPr>
            </w:pPr>
            <w:r w:rsidRPr="0010092F">
              <w:rPr>
                <w:i/>
                <w:szCs w:val="24"/>
                <w:lang w:val="sv-SE"/>
              </w:rPr>
              <w:t>1.2</w:t>
            </w:r>
          </w:p>
        </w:tc>
        <w:tc>
          <w:tcPr>
            <w:tcW w:w="5575" w:type="dxa"/>
            <w:shd w:val="clear" w:color="auto" w:fill="auto"/>
          </w:tcPr>
          <w:p w:rsidR="0010092F" w:rsidRPr="0010092F" w:rsidRDefault="0010092F" w:rsidP="0010092F">
            <w:pPr>
              <w:spacing w:before="60" w:after="0" w:line="240" w:lineRule="auto"/>
              <w:jc w:val="both"/>
              <w:outlineLvl w:val="0"/>
              <w:rPr>
                <w:bCs/>
                <w:i/>
                <w:szCs w:val="24"/>
                <w:lang w:val="pt-BR"/>
              </w:rPr>
            </w:pPr>
            <w:r w:rsidRPr="0010092F">
              <w:rPr>
                <w:bCs/>
                <w:i/>
                <w:szCs w:val="24"/>
                <w:lang w:val="pt-BR"/>
              </w:rPr>
              <w:t>Các yếu tố biến chất</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lang w:val="sv-SE"/>
              </w:rPr>
            </w:pPr>
          </w:p>
        </w:tc>
      </w:tr>
      <w:tr w:rsidR="0010092F" w:rsidRPr="0010092F" w:rsidTr="0094742D">
        <w:tc>
          <w:tcPr>
            <w:tcW w:w="1465" w:type="dxa"/>
            <w:shd w:val="clear" w:color="auto" w:fill="auto"/>
          </w:tcPr>
          <w:p w:rsidR="0010092F" w:rsidRPr="0010092F" w:rsidRDefault="0010092F" w:rsidP="0010092F">
            <w:pPr>
              <w:spacing w:before="60" w:after="0" w:line="240" w:lineRule="auto"/>
              <w:jc w:val="center"/>
              <w:rPr>
                <w:szCs w:val="24"/>
                <w:lang w:val="sv-SE"/>
              </w:rPr>
            </w:pPr>
            <w:r w:rsidRPr="0010092F">
              <w:rPr>
                <w:szCs w:val="24"/>
                <w:lang w:val="sv-SE"/>
              </w:rPr>
              <w:t>1.2.1</w:t>
            </w:r>
          </w:p>
        </w:tc>
        <w:tc>
          <w:tcPr>
            <w:tcW w:w="5575" w:type="dxa"/>
            <w:shd w:val="clear" w:color="auto" w:fill="auto"/>
          </w:tcPr>
          <w:p w:rsidR="0010092F" w:rsidRPr="0010092F" w:rsidRDefault="0010092F" w:rsidP="0010092F">
            <w:pPr>
              <w:spacing w:before="60" w:after="0" w:line="240" w:lineRule="auto"/>
              <w:jc w:val="both"/>
              <w:rPr>
                <w:bCs/>
                <w:szCs w:val="24"/>
                <w:lang w:val="pt-BR"/>
              </w:rPr>
            </w:pPr>
            <w:r w:rsidRPr="0010092F">
              <w:rPr>
                <w:bCs/>
                <w:szCs w:val="24"/>
                <w:lang w:val="pt-BR"/>
              </w:rPr>
              <w:t xml:space="preserve">Các yếu tố bển ngoài </w:t>
            </w:r>
            <w:r w:rsidRPr="0010092F">
              <w:rPr>
                <w:iCs/>
                <w:szCs w:val="24"/>
                <w:lang w:val="pt-BR"/>
              </w:rPr>
              <w:t>a) Nhiệt độ; b) Áp suất; c) Chất lưu (fluid)</w:t>
            </w:r>
          </w:p>
        </w:tc>
        <w:tc>
          <w:tcPr>
            <w:tcW w:w="567" w:type="dxa"/>
            <w:vMerge/>
            <w:shd w:val="clear" w:color="auto" w:fill="auto"/>
          </w:tcPr>
          <w:p w:rsidR="0010092F" w:rsidRPr="0010092F" w:rsidRDefault="0010092F" w:rsidP="0010092F">
            <w:pPr>
              <w:tabs>
                <w:tab w:val="left" w:pos="142"/>
              </w:tabs>
              <w:spacing w:before="60" w:after="0" w:line="240" w:lineRule="auto"/>
              <w:jc w:val="center"/>
              <w:rPr>
                <w:b/>
                <w:szCs w:val="24"/>
                <w:lang w:val="sv-SE"/>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b/>
                <w:szCs w:val="24"/>
                <w:lang w:val="sv-SE"/>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1.2.2</w:t>
            </w:r>
          </w:p>
        </w:tc>
        <w:tc>
          <w:tcPr>
            <w:tcW w:w="5575" w:type="dxa"/>
            <w:shd w:val="clear" w:color="auto" w:fill="auto"/>
          </w:tcPr>
          <w:p w:rsidR="0010092F" w:rsidRPr="0010092F" w:rsidRDefault="0010092F" w:rsidP="0010092F">
            <w:pPr>
              <w:spacing w:before="60" w:after="0" w:line="240" w:lineRule="auto"/>
              <w:jc w:val="both"/>
              <w:rPr>
                <w:szCs w:val="24"/>
                <w:lang w:val="sv-SE"/>
              </w:rPr>
            </w:pPr>
            <w:r w:rsidRPr="0010092F">
              <w:rPr>
                <w:iCs/>
                <w:szCs w:val="24"/>
                <w:lang w:val="pt-BR"/>
              </w:rPr>
              <w:t xml:space="preserve">Các yếu tố bên trong và thời gian của hoạt động biến chất </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1.3</w:t>
            </w:r>
          </w:p>
        </w:tc>
        <w:tc>
          <w:tcPr>
            <w:tcW w:w="5575" w:type="dxa"/>
            <w:shd w:val="clear" w:color="auto" w:fill="auto"/>
          </w:tcPr>
          <w:p w:rsidR="0010092F" w:rsidRPr="0010092F" w:rsidRDefault="0010092F" w:rsidP="0010092F">
            <w:pPr>
              <w:tabs>
                <w:tab w:val="left" w:pos="142"/>
              </w:tabs>
              <w:spacing w:before="60" w:after="0" w:line="240" w:lineRule="auto"/>
              <w:jc w:val="both"/>
              <w:rPr>
                <w:i/>
                <w:szCs w:val="24"/>
              </w:rPr>
            </w:pPr>
            <w:r w:rsidRPr="0010092F">
              <w:rPr>
                <w:i/>
                <w:szCs w:val="24"/>
              </w:rPr>
              <w:t>Phân loại hoạt động biến chất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szCs w:val="24"/>
                <w:lang w:val="pt-BR"/>
              </w:rPr>
            </w:pPr>
            <w:r w:rsidRPr="0010092F">
              <w:rPr>
                <w:szCs w:val="24"/>
                <w:lang w:val="pt-BR"/>
              </w:rPr>
              <w:t>Biến chất tiếp xúc nhiệt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szCs w:val="24"/>
                <w:lang w:val="pt-BR"/>
              </w:rPr>
            </w:pPr>
            <w:r w:rsidRPr="0010092F">
              <w:rPr>
                <w:szCs w:val="24"/>
                <w:lang w:val="pt-BR"/>
              </w:rPr>
              <w:t>Biến chất động lực</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szCs w:val="24"/>
                <w:lang w:val="pt-BR"/>
              </w:rPr>
            </w:pPr>
            <w:r w:rsidRPr="0010092F">
              <w:rPr>
                <w:szCs w:val="24"/>
                <w:lang w:val="pt-BR"/>
              </w:rPr>
              <w:t>Biến chất nhiệt động</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szCs w:val="24"/>
                <w:lang w:val="pt-BR"/>
              </w:rPr>
            </w:pPr>
            <w:r w:rsidRPr="0010092F">
              <w:rPr>
                <w:szCs w:val="24"/>
                <w:lang w:val="pt-BR"/>
              </w:rPr>
              <w:t>Biến chất trao đổi</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rPr>
                <w:szCs w:val="24"/>
              </w:rPr>
            </w:pPr>
            <w:r w:rsidRPr="0010092F">
              <w:rPr>
                <w:szCs w:val="24"/>
                <w:lang w:val="pt-BR"/>
              </w:rPr>
              <w:t>Siêu biến chất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Chương 2</w:t>
            </w:r>
          </w:p>
        </w:tc>
        <w:tc>
          <w:tcPr>
            <w:tcW w:w="5575" w:type="dxa"/>
            <w:shd w:val="clear" w:color="auto" w:fill="auto"/>
          </w:tcPr>
          <w:p w:rsidR="0010092F" w:rsidRPr="0010092F" w:rsidRDefault="0010092F" w:rsidP="0010092F">
            <w:pPr>
              <w:spacing w:before="60" w:after="0" w:line="240" w:lineRule="auto"/>
              <w:jc w:val="both"/>
              <w:rPr>
                <w:b/>
                <w:szCs w:val="24"/>
                <w:lang w:val="pt-BR"/>
              </w:rPr>
            </w:pPr>
            <w:r w:rsidRPr="0010092F">
              <w:rPr>
                <w:b/>
                <w:szCs w:val="24"/>
                <w:lang w:val="pt-BR"/>
              </w:rPr>
              <w:t>Thành phần, kiến trúc và cấu tạo đá biến chất</w:t>
            </w:r>
          </w:p>
        </w:tc>
        <w:tc>
          <w:tcPr>
            <w:tcW w:w="567" w:type="dxa"/>
            <w:tcBorders>
              <w:top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2</w:t>
            </w:r>
          </w:p>
        </w:tc>
        <w:tc>
          <w:tcPr>
            <w:tcW w:w="1891" w:type="dxa"/>
            <w:shd w:val="clear" w:color="auto" w:fill="auto"/>
            <w:vAlign w:val="center"/>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2.1</w:t>
            </w:r>
          </w:p>
        </w:tc>
        <w:tc>
          <w:tcPr>
            <w:tcW w:w="5575" w:type="dxa"/>
            <w:shd w:val="clear" w:color="auto" w:fill="auto"/>
          </w:tcPr>
          <w:p w:rsidR="0010092F" w:rsidRPr="0010092F" w:rsidRDefault="0010092F" w:rsidP="0010092F">
            <w:pPr>
              <w:spacing w:before="60" w:after="0" w:line="240" w:lineRule="auto"/>
              <w:jc w:val="both"/>
              <w:rPr>
                <w:i/>
                <w:szCs w:val="24"/>
                <w:lang w:val="pt-BR"/>
              </w:rPr>
            </w:pPr>
            <w:r w:rsidRPr="0010092F">
              <w:rPr>
                <w:i/>
                <w:szCs w:val="24"/>
                <w:lang w:val="pt-BR"/>
              </w:rPr>
              <w:t>Thành phần hóa học</w:t>
            </w:r>
          </w:p>
        </w:tc>
        <w:tc>
          <w:tcPr>
            <w:tcW w:w="567" w:type="dxa"/>
            <w:vMerge w:val="restart"/>
            <w:tcBorders>
              <w:top w:val="single" w:sz="4" w:space="0" w:color="auto"/>
            </w:tcBorders>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val="restart"/>
            <w:shd w:val="clear" w:color="auto" w:fill="auto"/>
            <w:vAlign w:val="center"/>
          </w:tcPr>
          <w:p w:rsidR="0010092F" w:rsidRPr="0010092F" w:rsidRDefault="0010092F" w:rsidP="0010092F">
            <w:pPr>
              <w:tabs>
                <w:tab w:val="left" w:pos="142"/>
              </w:tabs>
              <w:spacing w:before="60" w:after="0" w:line="240" w:lineRule="auto"/>
              <w:rPr>
                <w:szCs w:val="24"/>
              </w:rPr>
            </w:pPr>
            <w:r w:rsidRPr="0010092F">
              <w:rPr>
                <w:szCs w:val="24"/>
              </w:rPr>
              <w:t>Các đặc điểm thành phần hóa học, khoáng vật, cấu tạo và kiến tríc của đá biến chất.  Phân biệt các dạng cấu tạo tiêu biểu của các đá biến chất.</w:t>
            </w: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szCs w:val="24"/>
                <w:lang w:val="pt-BR"/>
              </w:rPr>
            </w:pPr>
            <w:r w:rsidRPr="0010092F">
              <w:rPr>
                <w:szCs w:val="24"/>
                <w:lang w:val="pt-BR"/>
              </w:rPr>
              <w:t>Biến chất đẳng hóa</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Biến chất dị hóa</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2.2</w:t>
            </w:r>
          </w:p>
        </w:tc>
        <w:tc>
          <w:tcPr>
            <w:tcW w:w="5575" w:type="dxa"/>
            <w:shd w:val="clear" w:color="auto" w:fill="auto"/>
          </w:tcPr>
          <w:p w:rsidR="0010092F" w:rsidRPr="0010092F" w:rsidRDefault="0010092F" w:rsidP="0010092F">
            <w:pPr>
              <w:spacing w:before="60" w:after="0" w:line="240" w:lineRule="auto"/>
              <w:jc w:val="both"/>
              <w:rPr>
                <w:i/>
                <w:iCs/>
                <w:szCs w:val="24"/>
                <w:lang w:val="pt-BR"/>
              </w:rPr>
            </w:pPr>
            <w:r w:rsidRPr="0010092F">
              <w:rPr>
                <w:i/>
                <w:iCs/>
                <w:szCs w:val="24"/>
                <w:lang w:val="pt-BR"/>
              </w:rPr>
              <w:t>Thành phần khoáng vật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2.2.1</w:t>
            </w:r>
          </w:p>
        </w:tc>
        <w:tc>
          <w:tcPr>
            <w:tcW w:w="5575" w:type="dxa"/>
            <w:shd w:val="clear" w:color="auto" w:fill="auto"/>
          </w:tcPr>
          <w:p w:rsidR="0010092F" w:rsidRPr="0035093C" w:rsidRDefault="0010092F" w:rsidP="0010092F">
            <w:pPr>
              <w:pStyle w:val="BodyText"/>
              <w:spacing w:before="60"/>
              <w:jc w:val="both"/>
              <w:rPr>
                <w:rFonts w:ascii="Times New Roman" w:hAnsi="Times New Roman"/>
                <w:sz w:val="24"/>
                <w:szCs w:val="24"/>
                <w:lang w:val="it-IT"/>
              </w:rPr>
            </w:pPr>
            <w:r w:rsidRPr="0035093C">
              <w:rPr>
                <w:rFonts w:ascii="Times New Roman" w:hAnsi="Times New Roman"/>
                <w:sz w:val="24"/>
                <w:szCs w:val="24"/>
                <w:lang w:val="it-IT"/>
              </w:rPr>
              <w:t>Các đặc điểm về thành phần khoáng vật đá biến chất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2.2.2</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szCs w:val="24"/>
                <w:lang w:val="it-IT"/>
              </w:rPr>
              <w:t>Đặc điểm một số khoáng vật biến chất tiêu biểu</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2.3</w:t>
            </w:r>
          </w:p>
        </w:tc>
        <w:tc>
          <w:tcPr>
            <w:tcW w:w="5575" w:type="dxa"/>
            <w:shd w:val="clear" w:color="auto" w:fill="auto"/>
          </w:tcPr>
          <w:p w:rsidR="0010092F" w:rsidRPr="0035093C" w:rsidRDefault="0010092F" w:rsidP="0010092F">
            <w:pPr>
              <w:pStyle w:val="BodyText"/>
              <w:spacing w:before="60"/>
              <w:outlineLvl w:val="0"/>
              <w:rPr>
                <w:rFonts w:ascii="Times New Roman" w:hAnsi="Times New Roman"/>
                <w:i/>
                <w:sz w:val="24"/>
                <w:szCs w:val="24"/>
                <w:lang w:val="it-IT"/>
              </w:rPr>
            </w:pPr>
            <w:r w:rsidRPr="0035093C">
              <w:rPr>
                <w:rFonts w:ascii="Times New Roman" w:hAnsi="Times New Roman"/>
                <w:i/>
                <w:sz w:val="24"/>
                <w:szCs w:val="24"/>
                <w:lang w:val="it-IT"/>
              </w:rPr>
              <w:t>Cấu tạo và kiến trúc của đá biến chất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2.3.1</w:t>
            </w:r>
          </w:p>
        </w:tc>
        <w:tc>
          <w:tcPr>
            <w:tcW w:w="5575" w:type="dxa"/>
            <w:shd w:val="clear" w:color="auto" w:fill="auto"/>
          </w:tcPr>
          <w:p w:rsidR="0010092F" w:rsidRPr="0035093C" w:rsidRDefault="0010092F" w:rsidP="0010092F">
            <w:pPr>
              <w:pStyle w:val="BodyText"/>
              <w:spacing w:before="60"/>
              <w:jc w:val="both"/>
              <w:rPr>
                <w:rFonts w:ascii="Times New Roman" w:hAnsi="Times New Roman"/>
                <w:sz w:val="24"/>
                <w:szCs w:val="24"/>
                <w:lang w:val="it-IT"/>
              </w:rPr>
            </w:pPr>
            <w:r w:rsidRPr="0035093C">
              <w:rPr>
                <w:rFonts w:ascii="Times New Roman" w:hAnsi="Times New Roman"/>
                <w:sz w:val="24"/>
                <w:szCs w:val="24"/>
                <w:lang w:val="it-IT"/>
              </w:rPr>
              <w:t>Những yếu tố ảnh hưởng đến cấu tạo và kiến trúc đá biến chất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2.3.2</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szCs w:val="24"/>
                <w:lang w:val="it-IT"/>
              </w:rPr>
              <w:t>Mô tả các cấu tạo của đá biến chất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szCs w:val="24"/>
                <w:lang w:val="it-IT"/>
              </w:rPr>
              <w:t>Cấu tạo liên quan với biến chất động lực</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szCs w:val="24"/>
                <w:lang w:val="it-IT"/>
              </w:rPr>
              <w:t>Cấu tạo liên quan với biến chất nhiệt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szCs w:val="24"/>
                <w:lang w:val="it-IT"/>
              </w:rPr>
              <w:t>Cấu tạo liên quan với biến chất trao đổi</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szCs w:val="24"/>
                <w:lang w:val="it-IT"/>
              </w:rPr>
              <w:t>Cấu tạo liên quan với biến chất nhiệt động</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2.3.3</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Mô tả các kiến trúc của đá biến chất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 xml:space="preserve">Kiến trúc cà nát </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Kiến trúc biến tinh</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Chương 3</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b/>
                <w:szCs w:val="24"/>
                <w:lang w:val="it-IT"/>
              </w:rPr>
              <w:t>Trình độ biến chất, tướng biến chất và phân loại đá biến chất</w:t>
            </w:r>
          </w:p>
        </w:tc>
        <w:tc>
          <w:tcPr>
            <w:tcW w:w="567" w:type="dxa"/>
            <w:tcBorders>
              <w:top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1</w:t>
            </w:r>
          </w:p>
        </w:tc>
        <w:tc>
          <w:tcPr>
            <w:tcW w:w="1891" w:type="dxa"/>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3.1</w:t>
            </w:r>
          </w:p>
        </w:tc>
        <w:tc>
          <w:tcPr>
            <w:tcW w:w="5575" w:type="dxa"/>
            <w:shd w:val="clear" w:color="auto" w:fill="auto"/>
          </w:tcPr>
          <w:p w:rsidR="0010092F" w:rsidRPr="0035093C" w:rsidRDefault="0010092F" w:rsidP="0010092F">
            <w:pPr>
              <w:pStyle w:val="BodyText"/>
              <w:spacing w:before="60"/>
              <w:jc w:val="both"/>
              <w:rPr>
                <w:rFonts w:ascii="Times New Roman" w:hAnsi="Times New Roman"/>
                <w:i/>
                <w:sz w:val="24"/>
                <w:szCs w:val="24"/>
                <w:lang w:val="it-IT"/>
              </w:rPr>
            </w:pPr>
            <w:r w:rsidRPr="0035093C">
              <w:rPr>
                <w:rFonts w:ascii="Times New Roman" w:hAnsi="Times New Roman"/>
                <w:i/>
                <w:sz w:val="24"/>
                <w:szCs w:val="24"/>
                <w:lang w:val="it-IT"/>
              </w:rPr>
              <w:t>Trình độ biến chất và đới biến chất</w:t>
            </w:r>
          </w:p>
        </w:tc>
        <w:tc>
          <w:tcPr>
            <w:tcW w:w="567" w:type="dxa"/>
            <w:vMerge w:val="restart"/>
            <w:tcBorders>
              <w:top w:val="single" w:sz="4" w:space="0" w:color="auto"/>
            </w:tcBorders>
            <w:shd w:val="clear" w:color="auto" w:fill="auto"/>
          </w:tcPr>
          <w:p w:rsidR="0010092F" w:rsidRPr="0010092F" w:rsidRDefault="0010092F" w:rsidP="0010092F">
            <w:pPr>
              <w:tabs>
                <w:tab w:val="left" w:pos="142"/>
              </w:tabs>
              <w:spacing w:before="60" w:after="0" w:line="240" w:lineRule="auto"/>
              <w:rPr>
                <w:szCs w:val="24"/>
              </w:rPr>
            </w:pPr>
          </w:p>
        </w:tc>
        <w:tc>
          <w:tcPr>
            <w:tcW w:w="1891" w:type="dxa"/>
            <w:vMerge w:val="restart"/>
            <w:shd w:val="clear" w:color="auto" w:fill="auto"/>
            <w:vAlign w:val="center"/>
          </w:tcPr>
          <w:p w:rsidR="0010092F" w:rsidRPr="0010092F" w:rsidRDefault="0010092F" w:rsidP="0010092F">
            <w:pPr>
              <w:tabs>
                <w:tab w:val="left" w:pos="142"/>
              </w:tabs>
              <w:spacing w:before="60" w:after="0" w:line="240" w:lineRule="auto"/>
              <w:rPr>
                <w:szCs w:val="24"/>
              </w:rPr>
            </w:pPr>
            <w:r w:rsidRPr="0010092F">
              <w:rPr>
                <w:szCs w:val="24"/>
              </w:rPr>
              <w:t xml:space="preserve">Khái niệm về trình độ biến chất; nguyên tắc tướng và danh pháp các tướng </w:t>
            </w:r>
            <w:r w:rsidRPr="0010092F">
              <w:rPr>
                <w:szCs w:val="24"/>
              </w:rPr>
              <w:lastRenderedPageBreak/>
              <w:t>biến chất thông thường.</w:t>
            </w: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3.2</w:t>
            </w:r>
          </w:p>
        </w:tc>
        <w:tc>
          <w:tcPr>
            <w:tcW w:w="5575" w:type="dxa"/>
            <w:shd w:val="clear" w:color="auto" w:fill="auto"/>
          </w:tcPr>
          <w:p w:rsidR="0010092F" w:rsidRPr="0010092F" w:rsidRDefault="0010092F" w:rsidP="0010092F">
            <w:pPr>
              <w:spacing w:before="60" w:after="0" w:line="240" w:lineRule="auto"/>
              <w:jc w:val="both"/>
              <w:rPr>
                <w:i/>
                <w:iCs/>
                <w:szCs w:val="24"/>
                <w:lang w:val="pt-BR"/>
              </w:rPr>
            </w:pPr>
            <w:r w:rsidRPr="0010092F">
              <w:rPr>
                <w:i/>
                <w:iCs/>
                <w:szCs w:val="24"/>
                <w:lang w:val="pt-BR"/>
              </w:rPr>
              <w:t>Tướng biến chất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3.3</w:t>
            </w:r>
          </w:p>
        </w:tc>
        <w:tc>
          <w:tcPr>
            <w:tcW w:w="5575" w:type="dxa"/>
            <w:shd w:val="clear" w:color="auto" w:fill="auto"/>
          </w:tcPr>
          <w:p w:rsidR="0010092F" w:rsidRPr="0010092F" w:rsidRDefault="0010092F" w:rsidP="0010092F">
            <w:pPr>
              <w:spacing w:before="60" w:after="0" w:line="240" w:lineRule="auto"/>
              <w:jc w:val="both"/>
              <w:rPr>
                <w:i/>
                <w:iCs/>
                <w:szCs w:val="24"/>
                <w:lang w:val="pt-BR"/>
              </w:rPr>
            </w:pPr>
            <w:r w:rsidRPr="0010092F">
              <w:rPr>
                <w:i/>
                <w:iCs/>
                <w:szCs w:val="24"/>
                <w:lang w:val="pt-BR"/>
              </w:rPr>
              <w:t>Hệ thống phân loại đá biến chất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i/>
                <w:szCs w:val="24"/>
              </w:rPr>
            </w:pPr>
            <w:r w:rsidRPr="0010092F">
              <w:rPr>
                <w:i/>
                <w:szCs w:val="24"/>
              </w:rPr>
              <w:t>3.4</w:t>
            </w:r>
          </w:p>
        </w:tc>
        <w:tc>
          <w:tcPr>
            <w:tcW w:w="5575" w:type="dxa"/>
            <w:shd w:val="clear" w:color="auto" w:fill="auto"/>
          </w:tcPr>
          <w:p w:rsidR="0010092F" w:rsidRPr="0010092F" w:rsidRDefault="0010092F" w:rsidP="0010092F">
            <w:pPr>
              <w:spacing w:before="60" w:after="0" w:line="240" w:lineRule="auto"/>
              <w:jc w:val="both"/>
              <w:rPr>
                <w:i/>
                <w:iCs/>
                <w:szCs w:val="24"/>
                <w:lang w:val="pt-BR"/>
              </w:rPr>
            </w:pPr>
            <w:r w:rsidRPr="0010092F">
              <w:rPr>
                <w:i/>
                <w:iCs/>
                <w:szCs w:val="24"/>
                <w:lang w:val="pt-BR"/>
              </w:rPr>
              <w:t>Danh pháp các đá biến chất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lastRenderedPageBreak/>
              <w:t>Chương 4</w:t>
            </w:r>
          </w:p>
        </w:tc>
        <w:tc>
          <w:tcPr>
            <w:tcW w:w="5575" w:type="dxa"/>
            <w:shd w:val="clear" w:color="auto" w:fill="auto"/>
          </w:tcPr>
          <w:p w:rsidR="0010092F" w:rsidRPr="0010092F" w:rsidRDefault="0010092F" w:rsidP="0010092F">
            <w:pPr>
              <w:spacing w:before="60" w:after="0" w:line="240" w:lineRule="auto"/>
              <w:jc w:val="both"/>
              <w:rPr>
                <w:b/>
                <w:iCs/>
                <w:szCs w:val="24"/>
                <w:lang w:val="pt-BR"/>
              </w:rPr>
            </w:pPr>
            <w:r w:rsidRPr="0010092F">
              <w:rPr>
                <w:b/>
                <w:iCs/>
                <w:szCs w:val="24"/>
                <w:lang w:val="pt-BR"/>
              </w:rPr>
              <w:t>Mô tả các đá biến chất</w:t>
            </w:r>
          </w:p>
        </w:tc>
        <w:tc>
          <w:tcPr>
            <w:tcW w:w="567" w:type="dxa"/>
            <w:tcBorders>
              <w:top w:val="single" w:sz="4" w:space="0" w:color="auto"/>
            </w:tcBorders>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3</w:t>
            </w:r>
          </w:p>
        </w:tc>
        <w:tc>
          <w:tcPr>
            <w:tcW w:w="1891" w:type="dxa"/>
            <w:shd w:val="clear" w:color="auto" w:fill="auto"/>
            <w:vAlign w:val="center"/>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i/>
                <w:szCs w:val="24"/>
              </w:rPr>
            </w:pPr>
            <w:r w:rsidRPr="0010092F">
              <w:rPr>
                <w:b/>
                <w:i/>
                <w:szCs w:val="24"/>
              </w:rPr>
              <w:t>4.1</w:t>
            </w:r>
          </w:p>
        </w:tc>
        <w:tc>
          <w:tcPr>
            <w:tcW w:w="5575" w:type="dxa"/>
            <w:shd w:val="clear" w:color="auto" w:fill="auto"/>
          </w:tcPr>
          <w:p w:rsidR="0010092F" w:rsidRPr="0035093C" w:rsidRDefault="0010092F" w:rsidP="0010092F">
            <w:pPr>
              <w:pStyle w:val="BodyText"/>
              <w:spacing w:before="60"/>
              <w:jc w:val="both"/>
              <w:outlineLvl w:val="0"/>
              <w:rPr>
                <w:rFonts w:ascii="Times New Roman" w:hAnsi="Times New Roman"/>
                <w:b/>
                <w:i/>
                <w:sz w:val="24"/>
                <w:szCs w:val="24"/>
                <w:lang w:val="it-IT"/>
              </w:rPr>
            </w:pPr>
            <w:r w:rsidRPr="0035093C">
              <w:rPr>
                <w:rFonts w:ascii="Times New Roman" w:hAnsi="Times New Roman"/>
                <w:b/>
                <w:i/>
                <w:sz w:val="24"/>
                <w:szCs w:val="24"/>
                <w:lang w:val="it-IT"/>
              </w:rPr>
              <w:t xml:space="preserve">Nhóm đá biến chất tiếp xúc nhiệt </w:t>
            </w:r>
          </w:p>
        </w:tc>
        <w:tc>
          <w:tcPr>
            <w:tcW w:w="567" w:type="dxa"/>
            <w:vMerge w:val="restart"/>
            <w:tcBorders>
              <w:top w:val="single" w:sz="4" w:space="0" w:color="auto"/>
            </w:tcBorders>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val="restart"/>
            <w:shd w:val="clear" w:color="auto" w:fill="auto"/>
            <w:vAlign w:val="center"/>
          </w:tcPr>
          <w:p w:rsidR="0010092F" w:rsidRPr="0010092F" w:rsidRDefault="0010092F" w:rsidP="0010092F">
            <w:pPr>
              <w:tabs>
                <w:tab w:val="left" w:pos="142"/>
              </w:tabs>
              <w:spacing w:before="60" w:after="0" w:line="240" w:lineRule="auto"/>
              <w:rPr>
                <w:szCs w:val="24"/>
              </w:rPr>
            </w:pPr>
            <w:r w:rsidRPr="0010092F">
              <w:rPr>
                <w:szCs w:val="24"/>
              </w:rPr>
              <w:t>Nắm vững hệ thống phân loại đá biến chất. Đặc điểm của các đá biến chất tiêu biểu. Các thành tạo biến chất tiêu biểu ở Việt Nam.</w:t>
            </w: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4.1.1</w:t>
            </w:r>
          </w:p>
        </w:tc>
        <w:tc>
          <w:tcPr>
            <w:tcW w:w="5575" w:type="dxa"/>
            <w:shd w:val="clear" w:color="auto" w:fill="auto"/>
          </w:tcPr>
          <w:p w:rsidR="0010092F" w:rsidRPr="0035093C" w:rsidRDefault="0010092F" w:rsidP="0010092F">
            <w:pPr>
              <w:pStyle w:val="BodyText"/>
              <w:spacing w:before="60"/>
              <w:jc w:val="both"/>
              <w:rPr>
                <w:rFonts w:ascii="Times New Roman" w:hAnsi="Times New Roman"/>
                <w:sz w:val="24"/>
                <w:szCs w:val="24"/>
                <w:lang w:val="it-IT"/>
              </w:rPr>
            </w:pPr>
            <w:r w:rsidRPr="0035093C">
              <w:rPr>
                <w:rFonts w:ascii="Times New Roman" w:hAnsi="Times New Roman"/>
                <w:sz w:val="24"/>
                <w:szCs w:val="24"/>
                <w:lang w:val="it-IT"/>
              </w:rPr>
              <w:t>Đặc điểm các đá biến chất tiếp xúc nhiệt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4.1.2</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spacing w:val="-6"/>
                <w:szCs w:val="24"/>
                <w:lang w:val="it-IT"/>
              </w:rPr>
              <w:t>Các tướng biến chất tiếp xúc nhiệt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4.1.3</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szCs w:val="24"/>
                <w:lang w:val="it-IT"/>
              </w:rPr>
              <w:t>Mô tả các đá biến chất tiếp xúc nhiệt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Tướng sừng albit-epidot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Tướng sừng hornblend và tướng sừng pyroxen</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i/>
                <w:szCs w:val="24"/>
              </w:rPr>
            </w:pPr>
            <w:r w:rsidRPr="0010092F">
              <w:rPr>
                <w:b/>
                <w:i/>
                <w:szCs w:val="24"/>
              </w:rPr>
              <w:t>4.2</w:t>
            </w:r>
          </w:p>
        </w:tc>
        <w:tc>
          <w:tcPr>
            <w:tcW w:w="5575" w:type="dxa"/>
            <w:shd w:val="clear" w:color="auto" w:fill="auto"/>
          </w:tcPr>
          <w:p w:rsidR="0010092F" w:rsidRPr="0010092F" w:rsidRDefault="0010092F" w:rsidP="0010092F">
            <w:pPr>
              <w:spacing w:before="60" w:after="0" w:line="240" w:lineRule="auto"/>
              <w:jc w:val="both"/>
              <w:rPr>
                <w:b/>
                <w:i/>
                <w:iCs/>
                <w:szCs w:val="24"/>
                <w:lang w:val="pt-BR"/>
              </w:rPr>
            </w:pPr>
            <w:r w:rsidRPr="0010092F">
              <w:rPr>
                <w:b/>
                <w:i/>
                <w:iCs/>
                <w:szCs w:val="24"/>
                <w:lang w:val="pt-BR"/>
              </w:rPr>
              <w:t>Nhóm đá biến chất động lực</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4.2.1</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Đặc điểm các đá biến chất động lực</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 xml:space="preserve">4.2.2 </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Mô tả các đá biến chất động lực</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Dăm kết kiến tạo</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Kataclasit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Milonit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Siêu milonit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4.2.3</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Ý nghĩa nghiên cứu các đá biến chất động lực</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i/>
                <w:szCs w:val="24"/>
              </w:rPr>
            </w:pPr>
            <w:r w:rsidRPr="0010092F">
              <w:rPr>
                <w:b/>
                <w:i/>
                <w:szCs w:val="24"/>
              </w:rPr>
              <w:t>4.3</w:t>
            </w:r>
          </w:p>
        </w:tc>
        <w:tc>
          <w:tcPr>
            <w:tcW w:w="5575" w:type="dxa"/>
            <w:shd w:val="clear" w:color="auto" w:fill="auto"/>
          </w:tcPr>
          <w:p w:rsidR="0010092F" w:rsidRPr="0010092F" w:rsidRDefault="0010092F" w:rsidP="0010092F">
            <w:pPr>
              <w:spacing w:before="60" w:after="0" w:line="240" w:lineRule="auto"/>
              <w:jc w:val="both"/>
              <w:rPr>
                <w:b/>
                <w:i/>
                <w:iCs/>
                <w:szCs w:val="24"/>
                <w:lang w:val="pt-BR"/>
              </w:rPr>
            </w:pPr>
            <w:r w:rsidRPr="0010092F">
              <w:rPr>
                <w:b/>
                <w:i/>
                <w:iCs/>
                <w:szCs w:val="24"/>
                <w:lang w:val="pt-BR"/>
              </w:rPr>
              <w:t>Nhóm đá biến chất trao đổi</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4.3.1</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Đặc điểm các đá biến chất trao đổi</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4.3.2</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Mô tả các đá biến chất trao đổi tiêu biểu</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Skarn</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Greizen</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Propylit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i/>
                <w:szCs w:val="24"/>
              </w:rPr>
            </w:pPr>
            <w:r w:rsidRPr="0010092F">
              <w:rPr>
                <w:b/>
                <w:i/>
                <w:szCs w:val="24"/>
              </w:rPr>
              <w:t>4.4</w:t>
            </w:r>
          </w:p>
        </w:tc>
        <w:tc>
          <w:tcPr>
            <w:tcW w:w="5575" w:type="dxa"/>
            <w:shd w:val="clear" w:color="auto" w:fill="auto"/>
          </w:tcPr>
          <w:p w:rsidR="0010092F" w:rsidRPr="0010092F" w:rsidRDefault="0010092F" w:rsidP="0010092F">
            <w:pPr>
              <w:spacing w:before="60" w:after="0" w:line="240" w:lineRule="auto"/>
              <w:jc w:val="both"/>
              <w:rPr>
                <w:b/>
                <w:i/>
                <w:iCs/>
                <w:szCs w:val="24"/>
                <w:lang w:val="pt-BR"/>
              </w:rPr>
            </w:pPr>
            <w:r w:rsidRPr="0010092F">
              <w:rPr>
                <w:b/>
                <w:i/>
                <w:iCs/>
                <w:szCs w:val="24"/>
                <w:lang w:val="pt-BR"/>
              </w:rPr>
              <w:t>Nhóm đá biến chất nhiệt động</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4.4.1</w:t>
            </w:r>
          </w:p>
        </w:tc>
        <w:tc>
          <w:tcPr>
            <w:tcW w:w="5575" w:type="dxa"/>
            <w:shd w:val="clear" w:color="auto" w:fill="auto"/>
          </w:tcPr>
          <w:p w:rsidR="0010092F" w:rsidRPr="0035093C" w:rsidRDefault="0010092F" w:rsidP="0010092F">
            <w:pPr>
              <w:pStyle w:val="BodyText"/>
              <w:spacing w:before="60"/>
              <w:jc w:val="both"/>
              <w:rPr>
                <w:rFonts w:ascii="Times New Roman" w:hAnsi="Times New Roman"/>
                <w:sz w:val="24"/>
                <w:szCs w:val="24"/>
              </w:rPr>
            </w:pPr>
            <w:r w:rsidRPr="0035093C">
              <w:rPr>
                <w:rFonts w:ascii="Times New Roman" w:hAnsi="Times New Roman"/>
                <w:sz w:val="24"/>
                <w:szCs w:val="24"/>
                <w:lang w:val="it-IT"/>
              </w:rPr>
              <w:t xml:space="preserve">Đặc điểm các đá biến chất nhiệt động </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4.4.2</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Các tướng biến chất nhiệt động</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4.4.3</w:t>
            </w: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Mô tả các đá biến chất nhiệt động</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Tướng phiến lục</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Tướng glaucophan</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Tướng amphibolit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Tướng granulit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szCs w:val="24"/>
              </w:rPr>
            </w:pPr>
          </w:p>
        </w:tc>
        <w:tc>
          <w:tcPr>
            <w:tcW w:w="5575" w:type="dxa"/>
            <w:shd w:val="clear" w:color="auto" w:fill="auto"/>
          </w:tcPr>
          <w:p w:rsidR="0010092F" w:rsidRPr="0010092F" w:rsidRDefault="0010092F" w:rsidP="0010092F">
            <w:pPr>
              <w:spacing w:before="60" w:after="0" w:line="240" w:lineRule="auto"/>
              <w:jc w:val="both"/>
              <w:rPr>
                <w:iCs/>
                <w:szCs w:val="24"/>
                <w:lang w:val="pt-BR"/>
              </w:rPr>
            </w:pPr>
            <w:r w:rsidRPr="0010092F">
              <w:rPr>
                <w:iCs/>
                <w:szCs w:val="24"/>
                <w:lang w:val="pt-BR"/>
              </w:rPr>
              <w:t>Migmatit và siêu biến chất</w:t>
            </w:r>
          </w:p>
        </w:tc>
        <w:tc>
          <w:tcPr>
            <w:tcW w:w="567" w:type="dxa"/>
            <w:vMerge/>
            <w:shd w:val="clear" w:color="auto" w:fill="auto"/>
          </w:tcPr>
          <w:p w:rsidR="0010092F" w:rsidRPr="0010092F" w:rsidRDefault="0010092F" w:rsidP="0010092F">
            <w:pPr>
              <w:tabs>
                <w:tab w:val="left" w:pos="142"/>
              </w:tabs>
              <w:spacing w:before="60" w:after="0" w:line="240" w:lineRule="auto"/>
              <w:rPr>
                <w:b/>
                <w:szCs w:val="24"/>
              </w:rPr>
            </w:pPr>
          </w:p>
        </w:tc>
        <w:tc>
          <w:tcPr>
            <w:tcW w:w="1891" w:type="dxa"/>
            <w:vMerge/>
            <w:shd w:val="clear" w:color="auto" w:fill="auto"/>
          </w:tcPr>
          <w:p w:rsidR="0010092F" w:rsidRPr="0010092F" w:rsidRDefault="0010092F" w:rsidP="0010092F">
            <w:pPr>
              <w:tabs>
                <w:tab w:val="left" w:pos="142"/>
              </w:tabs>
              <w:spacing w:before="60" w:after="0" w:line="240" w:lineRule="auto"/>
              <w:rPr>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szCs w:val="24"/>
              </w:rPr>
            </w:pPr>
          </w:p>
        </w:tc>
        <w:tc>
          <w:tcPr>
            <w:tcW w:w="5575" w:type="dxa"/>
            <w:shd w:val="clear" w:color="auto" w:fill="auto"/>
          </w:tcPr>
          <w:p w:rsidR="0010092F" w:rsidRPr="0010092F" w:rsidRDefault="0010092F" w:rsidP="0010092F">
            <w:pPr>
              <w:spacing w:before="60" w:after="0" w:line="240" w:lineRule="auto"/>
              <w:jc w:val="both"/>
              <w:rPr>
                <w:b/>
                <w:iCs/>
                <w:szCs w:val="24"/>
                <w:lang w:val="pt-BR"/>
              </w:rPr>
            </w:pPr>
            <w:r w:rsidRPr="0010092F">
              <w:rPr>
                <w:b/>
                <w:iCs/>
                <w:szCs w:val="24"/>
                <w:lang w:val="pt-BR"/>
              </w:rPr>
              <w:t>Bài tập phần đá biến chất</w:t>
            </w:r>
          </w:p>
        </w:tc>
        <w:tc>
          <w:tcPr>
            <w:tcW w:w="567"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1</w:t>
            </w:r>
          </w:p>
        </w:tc>
        <w:tc>
          <w:tcPr>
            <w:tcW w:w="1891" w:type="dxa"/>
            <w:shd w:val="clear" w:color="auto" w:fill="auto"/>
          </w:tcPr>
          <w:p w:rsidR="0010092F" w:rsidRPr="0010092F" w:rsidRDefault="0010092F" w:rsidP="0010092F">
            <w:pPr>
              <w:tabs>
                <w:tab w:val="left" w:pos="142"/>
              </w:tabs>
              <w:spacing w:before="60" w:after="0" w:line="240" w:lineRule="auto"/>
              <w:rPr>
                <w:b/>
                <w:szCs w:val="24"/>
              </w:rPr>
            </w:pPr>
          </w:p>
        </w:tc>
      </w:tr>
      <w:tr w:rsidR="0010092F" w:rsidRPr="0010092F" w:rsidTr="0094742D">
        <w:tc>
          <w:tcPr>
            <w:tcW w:w="1465" w:type="dxa"/>
            <w:shd w:val="clear" w:color="auto" w:fill="auto"/>
          </w:tcPr>
          <w:p w:rsidR="0010092F" w:rsidRPr="0010092F" w:rsidRDefault="0010092F" w:rsidP="0010092F">
            <w:pPr>
              <w:tabs>
                <w:tab w:val="left" w:pos="142"/>
              </w:tabs>
              <w:spacing w:before="60" w:after="0" w:line="240" w:lineRule="auto"/>
              <w:jc w:val="center"/>
              <w:rPr>
                <w:b/>
                <w:szCs w:val="24"/>
              </w:rPr>
            </w:pPr>
          </w:p>
        </w:tc>
        <w:tc>
          <w:tcPr>
            <w:tcW w:w="5575" w:type="dxa"/>
            <w:shd w:val="clear" w:color="auto" w:fill="auto"/>
          </w:tcPr>
          <w:p w:rsidR="0010092F" w:rsidRPr="0010092F" w:rsidRDefault="0010092F" w:rsidP="0010092F">
            <w:pPr>
              <w:spacing w:before="60" w:after="0" w:line="240" w:lineRule="auto"/>
              <w:jc w:val="both"/>
              <w:rPr>
                <w:b/>
                <w:iCs/>
                <w:szCs w:val="24"/>
                <w:lang w:val="pt-BR"/>
              </w:rPr>
            </w:pPr>
            <w:r w:rsidRPr="0010092F">
              <w:rPr>
                <w:b/>
                <w:iCs/>
                <w:szCs w:val="24"/>
                <w:lang w:val="pt-BR"/>
              </w:rPr>
              <w:t>Tổng cộng:</w:t>
            </w:r>
          </w:p>
        </w:tc>
        <w:tc>
          <w:tcPr>
            <w:tcW w:w="567"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30</w:t>
            </w:r>
          </w:p>
        </w:tc>
        <w:tc>
          <w:tcPr>
            <w:tcW w:w="1891" w:type="dxa"/>
            <w:shd w:val="clear" w:color="auto" w:fill="auto"/>
          </w:tcPr>
          <w:p w:rsidR="0010092F" w:rsidRPr="0010092F" w:rsidRDefault="0010092F" w:rsidP="0010092F">
            <w:pPr>
              <w:tabs>
                <w:tab w:val="left" w:pos="142"/>
              </w:tabs>
              <w:spacing w:before="60" w:after="0" w:line="240" w:lineRule="auto"/>
              <w:rPr>
                <w:b/>
                <w:szCs w:val="24"/>
              </w:rPr>
            </w:pPr>
          </w:p>
        </w:tc>
      </w:tr>
    </w:tbl>
    <w:p w:rsidR="0010092F" w:rsidRPr="0035093C" w:rsidRDefault="0010092F" w:rsidP="0010092F">
      <w:pPr>
        <w:tabs>
          <w:tab w:val="left" w:pos="142"/>
        </w:tabs>
        <w:spacing w:before="60" w:after="0" w:line="240" w:lineRule="auto"/>
        <w:rPr>
          <w:b/>
          <w:szCs w:val="24"/>
          <w:lang w:val="sv-SE"/>
        </w:rPr>
      </w:pPr>
      <w:r w:rsidRPr="0035093C">
        <w:rPr>
          <w:b/>
          <w:szCs w:val="24"/>
          <w:lang w:val="sv-SE"/>
        </w:rPr>
        <w:t>7. Phương pháp giảng dạy</w:t>
      </w:r>
    </w:p>
    <w:p w:rsidR="0010092F" w:rsidRPr="0035093C" w:rsidRDefault="0010092F" w:rsidP="0010092F">
      <w:pPr>
        <w:tabs>
          <w:tab w:val="left" w:pos="142"/>
        </w:tabs>
        <w:spacing w:before="60" w:after="0" w:line="240" w:lineRule="auto"/>
        <w:ind w:firstLine="720"/>
        <w:rPr>
          <w:szCs w:val="24"/>
          <w:lang w:val="sv-SE"/>
        </w:rPr>
      </w:pPr>
      <w:r w:rsidRPr="0035093C">
        <w:rPr>
          <w:szCs w:val="24"/>
          <w:lang w:val="sv-SE"/>
        </w:rPr>
        <w:t>Giảng dạy lý thuyết kết hợp với bài tập về nhà và bài tập thảo luận</w:t>
      </w:r>
    </w:p>
    <w:p w:rsidR="0010092F" w:rsidRPr="0035093C" w:rsidRDefault="0010092F" w:rsidP="0010092F">
      <w:pPr>
        <w:tabs>
          <w:tab w:val="left" w:pos="142"/>
        </w:tabs>
        <w:spacing w:before="60" w:after="0" w:line="240" w:lineRule="auto"/>
        <w:rPr>
          <w:b/>
          <w:szCs w:val="24"/>
          <w:lang w:val="sv-SE"/>
        </w:rPr>
      </w:pPr>
      <w:r w:rsidRPr="0035093C">
        <w:rPr>
          <w:b/>
          <w:szCs w:val="24"/>
          <w:lang w:val="sv-SE"/>
        </w:rPr>
        <w:t>8. Nhiệm vụ của sinh viên</w:t>
      </w:r>
    </w:p>
    <w:p w:rsidR="0010092F" w:rsidRPr="0035093C" w:rsidRDefault="0010092F" w:rsidP="0010092F">
      <w:pPr>
        <w:tabs>
          <w:tab w:val="left" w:pos="142"/>
        </w:tabs>
        <w:spacing w:before="60" w:after="0" w:line="240" w:lineRule="auto"/>
        <w:ind w:firstLine="720"/>
        <w:rPr>
          <w:szCs w:val="24"/>
          <w:lang w:val="sv-SE"/>
        </w:rPr>
      </w:pPr>
      <w:r w:rsidRPr="0035093C">
        <w:rPr>
          <w:szCs w:val="24"/>
          <w:lang w:val="sv-SE"/>
        </w:rPr>
        <w:t>- Có mặt tối thiểu 80% số tiết học lý thuyết;</w:t>
      </w:r>
    </w:p>
    <w:p w:rsidR="0010092F" w:rsidRPr="0035093C" w:rsidRDefault="0010092F" w:rsidP="0010092F">
      <w:pPr>
        <w:tabs>
          <w:tab w:val="left" w:pos="142"/>
        </w:tabs>
        <w:spacing w:before="60" w:after="0" w:line="240" w:lineRule="auto"/>
        <w:ind w:firstLine="720"/>
        <w:rPr>
          <w:szCs w:val="24"/>
          <w:lang w:val="sv-SE"/>
        </w:rPr>
      </w:pPr>
      <w:r w:rsidRPr="0035093C">
        <w:rPr>
          <w:szCs w:val="24"/>
          <w:lang w:val="sv-SE"/>
        </w:rPr>
        <w:t>- Hoàn thành đầy đủ các bài tập được giao;</w:t>
      </w:r>
    </w:p>
    <w:p w:rsidR="0010092F" w:rsidRPr="0035093C" w:rsidRDefault="0010092F" w:rsidP="0010092F">
      <w:pPr>
        <w:tabs>
          <w:tab w:val="left" w:pos="142"/>
        </w:tabs>
        <w:spacing w:before="60" w:after="0" w:line="240" w:lineRule="auto"/>
        <w:ind w:firstLine="720"/>
        <w:rPr>
          <w:szCs w:val="24"/>
        </w:rPr>
      </w:pPr>
      <w:r w:rsidRPr="0035093C">
        <w:rPr>
          <w:szCs w:val="24"/>
        </w:rPr>
        <w:t>- Tham dự kiểm tra giữa kỳ;</w:t>
      </w:r>
    </w:p>
    <w:p w:rsidR="0010092F" w:rsidRPr="0035093C" w:rsidRDefault="0010092F" w:rsidP="0010092F">
      <w:pPr>
        <w:tabs>
          <w:tab w:val="left" w:pos="142"/>
        </w:tabs>
        <w:spacing w:before="60" w:after="0" w:line="240" w:lineRule="auto"/>
        <w:ind w:firstLine="720"/>
        <w:rPr>
          <w:szCs w:val="24"/>
        </w:rPr>
      </w:pPr>
      <w:r w:rsidRPr="0035093C">
        <w:rPr>
          <w:szCs w:val="24"/>
        </w:rPr>
        <w:t>- Tham dự thi kết thúc học phần bắt buộc;</w:t>
      </w:r>
    </w:p>
    <w:p w:rsidR="0010092F" w:rsidRPr="0035093C" w:rsidRDefault="0010092F" w:rsidP="0010092F">
      <w:pPr>
        <w:tabs>
          <w:tab w:val="left" w:pos="142"/>
        </w:tabs>
        <w:spacing w:before="60" w:after="0" w:line="240" w:lineRule="auto"/>
        <w:ind w:firstLine="720"/>
        <w:rPr>
          <w:szCs w:val="24"/>
        </w:rPr>
      </w:pPr>
      <w:r w:rsidRPr="0035093C">
        <w:rPr>
          <w:szCs w:val="24"/>
        </w:rPr>
        <w:t>- Chủ động chuẩn bị các nội dung và thực hiện giờ tự học theo hướng dẫn ở mục 11.</w:t>
      </w:r>
    </w:p>
    <w:p w:rsidR="0010092F" w:rsidRPr="0035093C" w:rsidRDefault="0010092F" w:rsidP="0010092F">
      <w:pPr>
        <w:tabs>
          <w:tab w:val="left" w:pos="142"/>
        </w:tabs>
        <w:spacing w:before="60" w:after="0" w:line="240" w:lineRule="auto"/>
        <w:rPr>
          <w:b/>
          <w:szCs w:val="24"/>
          <w:lang w:val="vi-VN"/>
        </w:rPr>
      </w:pPr>
      <w:r w:rsidRPr="0035093C">
        <w:rPr>
          <w:b/>
          <w:szCs w:val="24"/>
          <w:lang w:val="vi-VN"/>
        </w:rPr>
        <w:lastRenderedPageBreak/>
        <w:t>9. Đánh giá kết quả học tập của sinh viên</w:t>
      </w:r>
    </w:p>
    <w:p w:rsidR="0010092F" w:rsidRPr="0035093C" w:rsidRDefault="0010092F" w:rsidP="0010092F">
      <w:pPr>
        <w:tabs>
          <w:tab w:val="left" w:pos="142"/>
        </w:tabs>
        <w:spacing w:before="60" w:after="0" w:line="240" w:lineRule="auto"/>
        <w:rPr>
          <w:b/>
          <w:szCs w:val="24"/>
          <w:lang w:val="vi-VN"/>
        </w:rPr>
      </w:pPr>
      <w:r w:rsidRPr="0035093C">
        <w:rPr>
          <w:b/>
          <w:szCs w:val="24"/>
          <w:lang w:val="vi-VN"/>
        </w:rPr>
        <w:t>9.1. Cách đánh giá</w:t>
      </w:r>
    </w:p>
    <w:p w:rsidR="0010092F" w:rsidRDefault="0010092F" w:rsidP="0010092F">
      <w:pPr>
        <w:tabs>
          <w:tab w:val="left" w:pos="142"/>
        </w:tabs>
        <w:spacing w:before="60" w:after="0" w:line="240" w:lineRule="auto"/>
        <w:ind w:firstLine="720"/>
        <w:rPr>
          <w:szCs w:val="24"/>
        </w:rPr>
      </w:pPr>
      <w:r w:rsidRPr="0035093C">
        <w:rPr>
          <w:szCs w:val="24"/>
          <w:lang w:val="vi-VN"/>
        </w:rPr>
        <w:t>Sinh viên được đánh giá tích lũy học phần như sau:</w:t>
      </w:r>
    </w:p>
    <w:p w:rsidR="0010092F" w:rsidRPr="0035093C" w:rsidRDefault="0010092F" w:rsidP="0010092F">
      <w:pPr>
        <w:tabs>
          <w:tab w:val="left" w:pos="142"/>
        </w:tabs>
        <w:spacing w:before="60" w:after="0" w:line="240" w:lineRule="auto"/>
        <w:jc w:val="center"/>
        <w:rPr>
          <w:szCs w:val="24"/>
        </w:rPr>
      </w:pPr>
      <w:r w:rsidRPr="0035093C">
        <w:rPr>
          <w:szCs w:val="24"/>
        </w:rPr>
        <w:t>Bảng 2: Đánh giá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336"/>
        <w:gridCol w:w="4020"/>
        <w:gridCol w:w="1713"/>
      </w:tblGrid>
      <w:tr w:rsidR="0010092F" w:rsidRPr="0010092F" w:rsidTr="0010092F">
        <w:tc>
          <w:tcPr>
            <w:tcW w:w="0" w:type="auto"/>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TT</w:t>
            </w:r>
          </w:p>
        </w:tc>
        <w:tc>
          <w:tcPr>
            <w:tcW w:w="3336"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Điểm thành phần</w:t>
            </w:r>
          </w:p>
        </w:tc>
        <w:tc>
          <w:tcPr>
            <w:tcW w:w="4020"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Quy định</w:t>
            </w:r>
          </w:p>
        </w:tc>
        <w:tc>
          <w:tcPr>
            <w:tcW w:w="1713" w:type="dxa"/>
            <w:shd w:val="clear" w:color="auto" w:fill="auto"/>
          </w:tcPr>
          <w:p w:rsidR="0010092F" w:rsidRPr="0010092F" w:rsidRDefault="0010092F" w:rsidP="0010092F">
            <w:pPr>
              <w:tabs>
                <w:tab w:val="left" w:pos="142"/>
              </w:tabs>
              <w:spacing w:before="60" w:after="0" w:line="240" w:lineRule="auto"/>
              <w:jc w:val="center"/>
              <w:rPr>
                <w:b/>
                <w:szCs w:val="24"/>
              </w:rPr>
            </w:pPr>
            <w:r w:rsidRPr="0010092F">
              <w:rPr>
                <w:b/>
                <w:szCs w:val="24"/>
              </w:rPr>
              <w:t>Trọng số</w:t>
            </w:r>
          </w:p>
        </w:tc>
      </w:tr>
      <w:tr w:rsidR="0010092F" w:rsidRPr="0010092F" w:rsidTr="0010092F">
        <w:tc>
          <w:tcPr>
            <w:tcW w:w="0" w:type="auto"/>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1</w:t>
            </w:r>
          </w:p>
        </w:tc>
        <w:tc>
          <w:tcPr>
            <w:tcW w:w="3336" w:type="dxa"/>
            <w:shd w:val="clear" w:color="auto" w:fill="auto"/>
          </w:tcPr>
          <w:p w:rsidR="0010092F" w:rsidRPr="0010092F" w:rsidRDefault="0010092F" w:rsidP="0010092F">
            <w:pPr>
              <w:tabs>
                <w:tab w:val="left" w:pos="142"/>
              </w:tabs>
              <w:spacing w:before="60" w:after="0" w:line="240" w:lineRule="auto"/>
              <w:rPr>
                <w:szCs w:val="24"/>
              </w:rPr>
            </w:pPr>
            <w:r w:rsidRPr="0010092F">
              <w:rPr>
                <w:szCs w:val="24"/>
              </w:rPr>
              <w:t>Điểm chuyên cần (C)</w:t>
            </w:r>
          </w:p>
        </w:tc>
        <w:tc>
          <w:tcPr>
            <w:tcW w:w="4020" w:type="dxa"/>
            <w:shd w:val="clear" w:color="auto" w:fill="auto"/>
          </w:tcPr>
          <w:p w:rsidR="0010092F" w:rsidRPr="0010092F" w:rsidRDefault="0010092F" w:rsidP="0010092F">
            <w:pPr>
              <w:tabs>
                <w:tab w:val="left" w:pos="142"/>
              </w:tabs>
              <w:spacing w:before="60" w:after="0" w:line="240" w:lineRule="auto"/>
              <w:rPr>
                <w:szCs w:val="24"/>
              </w:rPr>
            </w:pPr>
            <w:r w:rsidRPr="0010092F">
              <w:rPr>
                <w:szCs w:val="24"/>
              </w:rPr>
              <w:t>Số tiết tham dự học/tổng số tiết: 24/30</w:t>
            </w:r>
          </w:p>
        </w:tc>
        <w:tc>
          <w:tcPr>
            <w:tcW w:w="1713"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10%</w:t>
            </w:r>
          </w:p>
        </w:tc>
      </w:tr>
      <w:tr w:rsidR="0010092F" w:rsidRPr="0010092F" w:rsidTr="0010092F">
        <w:tc>
          <w:tcPr>
            <w:tcW w:w="0" w:type="auto"/>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2</w:t>
            </w:r>
          </w:p>
        </w:tc>
        <w:tc>
          <w:tcPr>
            <w:tcW w:w="3336" w:type="dxa"/>
            <w:shd w:val="clear" w:color="auto" w:fill="auto"/>
          </w:tcPr>
          <w:p w:rsidR="0010092F" w:rsidRPr="0010092F" w:rsidRDefault="0010092F" w:rsidP="0010092F">
            <w:pPr>
              <w:tabs>
                <w:tab w:val="left" w:pos="142"/>
              </w:tabs>
              <w:spacing w:before="60" w:after="0" w:line="240" w:lineRule="auto"/>
              <w:rPr>
                <w:szCs w:val="24"/>
              </w:rPr>
            </w:pPr>
            <w:r w:rsidRPr="0010092F">
              <w:rPr>
                <w:szCs w:val="24"/>
              </w:rPr>
              <w:t>Điểm kiểm tra, bài tập (B)</w:t>
            </w:r>
          </w:p>
        </w:tc>
        <w:tc>
          <w:tcPr>
            <w:tcW w:w="4020" w:type="dxa"/>
            <w:shd w:val="clear" w:color="auto" w:fill="auto"/>
          </w:tcPr>
          <w:p w:rsidR="0010092F" w:rsidRPr="0010092F" w:rsidRDefault="0010092F" w:rsidP="0010092F">
            <w:pPr>
              <w:tabs>
                <w:tab w:val="left" w:pos="142"/>
              </w:tabs>
              <w:spacing w:before="60" w:after="0" w:line="240" w:lineRule="auto"/>
              <w:rPr>
                <w:szCs w:val="24"/>
              </w:rPr>
            </w:pPr>
            <w:r w:rsidRPr="0010092F">
              <w:rPr>
                <w:szCs w:val="24"/>
              </w:rPr>
              <w:t xml:space="preserve">Bài tập lớn và bài kiểm tra trên lớp </w:t>
            </w:r>
          </w:p>
        </w:tc>
        <w:tc>
          <w:tcPr>
            <w:tcW w:w="1713"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30%</w:t>
            </w:r>
          </w:p>
        </w:tc>
      </w:tr>
      <w:tr w:rsidR="0010092F" w:rsidRPr="0010092F" w:rsidTr="0010092F">
        <w:tc>
          <w:tcPr>
            <w:tcW w:w="0" w:type="auto"/>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3</w:t>
            </w:r>
          </w:p>
        </w:tc>
        <w:tc>
          <w:tcPr>
            <w:tcW w:w="3336" w:type="dxa"/>
            <w:shd w:val="clear" w:color="auto" w:fill="auto"/>
          </w:tcPr>
          <w:p w:rsidR="0010092F" w:rsidRPr="0010092F" w:rsidRDefault="0010092F" w:rsidP="0010092F">
            <w:pPr>
              <w:tabs>
                <w:tab w:val="left" w:pos="142"/>
              </w:tabs>
              <w:spacing w:before="60" w:after="0" w:line="240" w:lineRule="auto"/>
              <w:rPr>
                <w:szCs w:val="24"/>
              </w:rPr>
            </w:pPr>
            <w:r w:rsidRPr="0010092F">
              <w:rPr>
                <w:szCs w:val="24"/>
              </w:rPr>
              <w:t>Điểm thi kết thúc học phần (A)</w:t>
            </w:r>
          </w:p>
        </w:tc>
        <w:tc>
          <w:tcPr>
            <w:tcW w:w="4020" w:type="dxa"/>
            <w:shd w:val="clear" w:color="auto" w:fill="auto"/>
          </w:tcPr>
          <w:p w:rsidR="0010092F" w:rsidRPr="0010092F" w:rsidRDefault="0010092F" w:rsidP="0010092F">
            <w:pPr>
              <w:tabs>
                <w:tab w:val="left" w:pos="142"/>
              </w:tabs>
              <w:spacing w:before="60" w:after="0" w:line="240" w:lineRule="auto"/>
              <w:rPr>
                <w:szCs w:val="24"/>
              </w:rPr>
            </w:pPr>
            <w:r w:rsidRPr="0010092F">
              <w:rPr>
                <w:szCs w:val="24"/>
              </w:rPr>
              <w:t>Thi viết (60 phút)</w:t>
            </w:r>
          </w:p>
        </w:tc>
        <w:tc>
          <w:tcPr>
            <w:tcW w:w="1713" w:type="dxa"/>
            <w:shd w:val="clear" w:color="auto" w:fill="auto"/>
          </w:tcPr>
          <w:p w:rsidR="0010092F" w:rsidRPr="0010092F" w:rsidRDefault="0010092F" w:rsidP="0010092F">
            <w:pPr>
              <w:tabs>
                <w:tab w:val="left" w:pos="142"/>
              </w:tabs>
              <w:spacing w:before="60" w:after="0" w:line="240" w:lineRule="auto"/>
              <w:jc w:val="center"/>
              <w:rPr>
                <w:szCs w:val="24"/>
              </w:rPr>
            </w:pPr>
            <w:r w:rsidRPr="0010092F">
              <w:rPr>
                <w:szCs w:val="24"/>
              </w:rPr>
              <w:t>60%</w:t>
            </w:r>
          </w:p>
        </w:tc>
      </w:tr>
    </w:tbl>
    <w:p w:rsidR="0010092F" w:rsidRPr="0035093C" w:rsidRDefault="0010092F" w:rsidP="0010092F">
      <w:pPr>
        <w:tabs>
          <w:tab w:val="left" w:pos="142"/>
        </w:tabs>
        <w:spacing w:before="60" w:after="0" w:line="240" w:lineRule="auto"/>
        <w:rPr>
          <w:b/>
          <w:szCs w:val="24"/>
        </w:rPr>
      </w:pPr>
      <w:r w:rsidRPr="0035093C">
        <w:rPr>
          <w:b/>
          <w:szCs w:val="24"/>
        </w:rPr>
        <w:t>9.2. Cách tính điểm</w:t>
      </w:r>
    </w:p>
    <w:p w:rsidR="0010092F" w:rsidRPr="0035093C" w:rsidRDefault="0010092F" w:rsidP="0010092F">
      <w:pPr>
        <w:tabs>
          <w:tab w:val="left" w:pos="142"/>
        </w:tabs>
        <w:spacing w:before="60" w:after="0" w:line="240" w:lineRule="auto"/>
        <w:ind w:firstLine="720"/>
        <w:jc w:val="both"/>
        <w:rPr>
          <w:szCs w:val="24"/>
        </w:rPr>
      </w:pPr>
      <w:r w:rsidRPr="0035093C">
        <w:rPr>
          <w:szCs w:val="24"/>
        </w:rPr>
        <w:t>- Điểm đánh giá thành phần và điểm thi kết thúc học phần được chấm theo thang điểm 10 (từ 0 đến 10), làm tròn đến một chữ số thập phân.</w:t>
      </w:r>
    </w:p>
    <w:p w:rsidR="0010092F" w:rsidRPr="0035093C" w:rsidRDefault="0010092F" w:rsidP="0010092F">
      <w:pPr>
        <w:spacing w:before="60" w:after="0" w:line="240" w:lineRule="auto"/>
        <w:ind w:firstLine="720"/>
        <w:jc w:val="both"/>
        <w:rPr>
          <w:szCs w:val="24"/>
          <w:lang w:val="vi-VN"/>
        </w:rPr>
      </w:pPr>
      <w:r w:rsidRPr="0035093C">
        <w:rPr>
          <w:szCs w:val="24"/>
        </w:rPr>
        <w:t xml:space="preserve">- </w:t>
      </w:r>
      <w:r w:rsidRPr="0035093C">
        <w:rPr>
          <w:szCs w:val="24"/>
          <w:lang w:val="vi-VN"/>
        </w:rPr>
        <w:t>Điểm đánh giá học phần = 0,6A + 0,3B + 0,1C</w:t>
      </w:r>
    </w:p>
    <w:p w:rsidR="0010092F" w:rsidRPr="0035093C" w:rsidRDefault="0010092F" w:rsidP="0010092F">
      <w:pPr>
        <w:spacing w:before="60" w:after="0" w:line="240" w:lineRule="auto"/>
        <w:ind w:firstLine="720"/>
        <w:jc w:val="both"/>
        <w:rPr>
          <w:szCs w:val="24"/>
          <w:lang w:val="vi-VN"/>
        </w:rPr>
      </w:pPr>
      <w:r w:rsidRPr="0035093C">
        <w:rPr>
          <w:szCs w:val="24"/>
          <w:lang w:val="vi-VN"/>
        </w:rPr>
        <w:t>Trong đó:  A là điểm thi kết thúc học phần;</w:t>
      </w:r>
    </w:p>
    <w:p w:rsidR="0010092F" w:rsidRPr="0035093C" w:rsidRDefault="0010092F" w:rsidP="0010092F">
      <w:pPr>
        <w:spacing w:before="60" w:after="0" w:line="240" w:lineRule="auto"/>
        <w:ind w:left="1276"/>
        <w:jc w:val="both"/>
        <w:rPr>
          <w:i/>
          <w:szCs w:val="24"/>
          <w:lang w:val="vi-VN"/>
        </w:rPr>
      </w:pPr>
      <w:r w:rsidRPr="0035093C">
        <w:rPr>
          <w:szCs w:val="24"/>
          <w:lang w:val="vi-VN"/>
        </w:rPr>
        <w:t>B = (b</w:t>
      </w:r>
      <w:r w:rsidRPr="0035093C">
        <w:rPr>
          <w:szCs w:val="24"/>
          <w:vertAlign w:val="subscript"/>
          <w:lang w:val="vi-VN"/>
        </w:rPr>
        <w:t>1</w:t>
      </w:r>
      <w:r w:rsidRPr="0035093C">
        <w:rPr>
          <w:szCs w:val="24"/>
          <w:lang w:val="vi-VN"/>
        </w:rPr>
        <w:t xml:space="preserve"> + b</w:t>
      </w:r>
      <w:r w:rsidRPr="0035093C">
        <w:rPr>
          <w:szCs w:val="24"/>
          <w:vertAlign w:val="subscript"/>
          <w:lang w:val="vi-VN"/>
        </w:rPr>
        <w:t>2</w:t>
      </w:r>
      <w:r w:rsidRPr="0035093C">
        <w:rPr>
          <w:szCs w:val="24"/>
          <w:lang w:val="vi-VN"/>
        </w:rPr>
        <w:t xml:space="preserve"> +b</w:t>
      </w:r>
      <w:r w:rsidRPr="0035093C">
        <w:rPr>
          <w:szCs w:val="24"/>
          <w:vertAlign w:val="subscript"/>
          <w:lang w:val="vi-VN"/>
        </w:rPr>
        <w:t>3</w:t>
      </w:r>
      <w:r w:rsidRPr="0035093C">
        <w:rPr>
          <w:szCs w:val="24"/>
          <w:lang w:val="vi-VN"/>
        </w:rPr>
        <w:t xml:space="preserve">)/3, </w:t>
      </w:r>
      <w:r w:rsidRPr="0035093C">
        <w:rPr>
          <w:i/>
          <w:szCs w:val="24"/>
          <w:lang w:val="vi-VN"/>
        </w:rPr>
        <w:t>trong đó: b</w:t>
      </w:r>
      <w:r w:rsidRPr="0035093C">
        <w:rPr>
          <w:i/>
          <w:szCs w:val="24"/>
          <w:vertAlign w:val="subscript"/>
          <w:lang w:val="vi-VN"/>
        </w:rPr>
        <w:t xml:space="preserve">1 </w:t>
      </w:r>
      <w:r w:rsidRPr="0035093C">
        <w:rPr>
          <w:i/>
          <w:szCs w:val="24"/>
          <w:lang w:val="vi-VN"/>
        </w:rPr>
        <w:t>là điểm bài tập về nhà; b</w:t>
      </w:r>
      <w:r w:rsidRPr="0035093C">
        <w:rPr>
          <w:i/>
          <w:szCs w:val="24"/>
          <w:vertAlign w:val="subscript"/>
          <w:lang w:val="vi-VN"/>
        </w:rPr>
        <w:t>2</w:t>
      </w:r>
      <w:r w:rsidRPr="0035093C">
        <w:rPr>
          <w:i/>
          <w:szCs w:val="24"/>
          <w:lang w:val="vi-VN"/>
        </w:rPr>
        <w:t xml:space="preserve"> là điểm làm và trình bày tiểu luận theo nhóm; b</w:t>
      </w:r>
      <w:r w:rsidRPr="0035093C">
        <w:rPr>
          <w:i/>
          <w:szCs w:val="24"/>
          <w:vertAlign w:val="subscript"/>
          <w:lang w:val="vi-VN"/>
        </w:rPr>
        <w:t xml:space="preserve">3 </w:t>
      </w:r>
      <w:r w:rsidRPr="0035093C">
        <w:rPr>
          <w:i/>
          <w:szCs w:val="24"/>
          <w:lang w:val="vi-VN"/>
        </w:rPr>
        <w:t>là điểm kiểm tra giữa học kì;</w:t>
      </w:r>
    </w:p>
    <w:p w:rsidR="0010092F" w:rsidRPr="0035093C" w:rsidRDefault="0010092F" w:rsidP="0010092F">
      <w:pPr>
        <w:spacing w:before="60" w:after="0" w:line="240" w:lineRule="auto"/>
        <w:ind w:left="1276"/>
        <w:jc w:val="both"/>
        <w:rPr>
          <w:szCs w:val="24"/>
          <w:lang w:val="vi-VN"/>
        </w:rPr>
      </w:pPr>
      <w:r w:rsidRPr="0035093C">
        <w:rPr>
          <w:szCs w:val="24"/>
          <w:lang w:val="vi-VN"/>
        </w:rPr>
        <w:t>C = (c</w:t>
      </w:r>
      <w:r w:rsidRPr="0035093C">
        <w:rPr>
          <w:szCs w:val="24"/>
          <w:vertAlign w:val="subscript"/>
          <w:lang w:val="vi-VN"/>
        </w:rPr>
        <w:t>1</w:t>
      </w:r>
      <w:r w:rsidRPr="0035093C">
        <w:rPr>
          <w:szCs w:val="24"/>
          <w:lang w:val="vi-VN"/>
        </w:rPr>
        <w:t xml:space="preserve"> + c</w:t>
      </w:r>
      <w:r w:rsidRPr="0035093C">
        <w:rPr>
          <w:szCs w:val="24"/>
          <w:vertAlign w:val="subscript"/>
          <w:lang w:val="vi-VN"/>
        </w:rPr>
        <w:t>2</w:t>
      </w:r>
      <w:r w:rsidRPr="0035093C">
        <w:rPr>
          <w:szCs w:val="24"/>
          <w:lang w:val="vi-VN"/>
        </w:rPr>
        <w:t xml:space="preserve">)/2, </w:t>
      </w:r>
      <w:r w:rsidRPr="0035093C">
        <w:rPr>
          <w:i/>
          <w:szCs w:val="24"/>
          <w:lang w:val="vi-VN"/>
        </w:rPr>
        <w:t>trong đó: c</w:t>
      </w:r>
      <w:r w:rsidRPr="0035093C">
        <w:rPr>
          <w:i/>
          <w:szCs w:val="24"/>
          <w:vertAlign w:val="subscript"/>
          <w:lang w:val="vi-VN"/>
        </w:rPr>
        <w:t>1</w:t>
      </w:r>
      <w:r w:rsidRPr="0035093C">
        <w:rPr>
          <w:i/>
          <w:szCs w:val="24"/>
          <w:lang w:val="vi-VN"/>
        </w:rPr>
        <w:t xml:space="preserve"> là điểm đánh giá nhận thức và thái độ tham gia thảo luận; c</w:t>
      </w:r>
      <w:r w:rsidRPr="0035093C">
        <w:rPr>
          <w:i/>
          <w:szCs w:val="24"/>
          <w:vertAlign w:val="subscript"/>
          <w:lang w:val="vi-VN"/>
        </w:rPr>
        <w:t>2</w:t>
      </w:r>
      <w:r w:rsidRPr="0035093C">
        <w:rPr>
          <w:i/>
          <w:szCs w:val="24"/>
          <w:lang w:val="vi-VN"/>
        </w:rPr>
        <w:t xml:space="preserve"> là điểm chuyên cần được xác định như sau: Đi học đầy đủ c</w:t>
      </w:r>
      <w:r w:rsidRPr="0035093C">
        <w:rPr>
          <w:i/>
          <w:szCs w:val="24"/>
          <w:vertAlign w:val="subscript"/>
          <w:lang w:val="vi-VN"/>
        </w:rPr>
        <w:t>2</w:t>
      </w:r>
      <w:r w:rsidRPr="0035093C">
        <w:rPr>
          <w:i/>
          <w:szCs w:val="24"/>
          <w:lang w:val="vi-VN"/>
        </w:rPr>
        <w:t xml:space="preserve"> = 10; </w:t>
      </w:r>
      <w:r w:rsidRPr="0035093C">
        <w:rPr>
          <w:i/>
          <w:spacing w:val="-6"/>
          <w:szCs w:val="24"/>
          <w:lang w:val="vi-VN"/>
        </w:rPr>
        <w:t>Bỏ học 2% số giờ học quy định bị trừ đi 1 điểm, bỏ học 20% số giờ quy định có c</w:t>
      </w:r>
      <w:r w:rsidRPr="0035093C">
        <w:rPr>
          <w:i/>
          <w:spacing w:val="-6"/>
          <w:szCs w:val="24"/>
          <w:vertAlign w:val="subscript"/>
          <w:lang w:val="vi-VN"/>
        </w:rPr>
        <w:t>2</w:t>
      </w:r>
      <w:r w:rsidRPr="0035093C">
        <w:rPr>
          <w:i/>
          <w:spacing w:val="-6"/>
          <w:szCs w:val="24"/>
          <w:lang w:val="vi-VN"/>
        </w:rPr>
        <w:t xml:space="preserve"> = 0.</w:t>
      </w:r>
    </w:p>
    <w:p w:rsidR="0010092F" w:rsidRPr="0035093C" w:rsidRDefault="0010092F" w:rsidP="0010092F">
      <w:pPr>
        <w:spacing w:before="60" w:after="0" w:line="240" w:lineRule="auto"/>
        <w:ind w:firstLine="720"/>
        <w:jc w:val="both"/>
        <w:rPr>
          <w:szCs w:val="24"/>
          <w:lang w:val="vi-VN"/>
        </w:rPr>
      </w:pPr>
      <w:r w:rsidRPr="0035093C">
        <w:rPr>
          <w:szCs w:val="24"/>
          <w:lang w:val="vi-VN"/>
        </w:rPr>
        <w:t>- Sinh viên bỏ học trên 20% số giờ quy định sẽ bị cấm thi.</w:t>
      </w:r>
    </w:p>
    <w:p w:rsidR="0010092F" w:rsidRPr="0035093C" w:rsidRDefault="0010092F" w:rsidP="0010092F">
      <w:pPr>
        <w:tabs>
          <w:tab w:val="left" w:pos="142"/>
        </w:tabs>
        <w:spacing w:before="60" w:after="0" w:line="240" w:lineRule="auto"/>
        <w:ind w:firstLine="720"/>
        <w:jc w:val="both"/>
        <w:rPr>
          <w:szCs w:val="24"/>
          <w:lang w:val="vi-VN"/>
        </w:rPr>
      </w:pPr>
      <w:r w:rsidRPr="0035093C">
        <w:rPr>
          <w:szCs w:val="24"/>
          <w:lang w:val="vi-VN"/>
        </w:rPr>
        <w:t>- Điểm học phần tính theo thang điểm 10 làm tròn đến một chữ số thập phân, sau đó được quy đổi sang điểm chữ và điểm số theo thang điểm 4 theo quy định về công tác đào tạo của Nhà trường.</w:t>
      </w:r>
    </w:p>
    <w:p w:rsidR="0010092F" w:rsidRPr="0035093C" w:rsidRDefault="0010092F" w:rsidP="0010092F">
      <w:pPr>
        <w:tabs>
          <w:tab w:val="left" w:pos="142"/>
        </w:tabs>
        <w:spacing w:before="60" w:after="0" w:line="240" w:lineRule="auto"/>
        <w:rPr>
          <w:b/>
          <w:szCs w:val="24"/>
          <w:lang w:val="vi-VN"/>
        </w:rPr>
      </w:pPr>
      <w:r w:rsidRPr="0035093C">
        <w:rPr>
          <w:b/>
          <w:szCs w:val="24"/>
          <w:lang w:val="vi-VN"/>
        </w:rPr>
        <w:t>10. Tài liệu học tập</w:t>
      </w:r>
    </w:p>
    <w:p w:rsidR="0010092F" w:rsidRPr="0035093C" w:rsidRDefault="0010092F" w:rsidP="0094742D">
      <w:pPr>
        <w:tabs>
          <w:tab w:val="left" w:pos="142"/>
        </w:tabs>
        <w:spacing w:before="60" w:after="0" w:line="240" w:lineRule="auto"/>
        <w:rPr>
          <w:b/>
          <w:szCs w:val="24"/>
          <w:lang w:val="vi-VN"/>
        </w:rPr>
      </w:pPr>
      <w:r w:rsidRPr="0035093C">
        <w:rPr>
          <w:b/>
          <w:szCs w:val="24"/>
          <w:lang w:val="vi-VN"/>
        </w:rPr>
        <w:t>[1] Giáo trình/bài giảng</w:t>
      </w:r>
    </w:p>
    <w:p w:rsidR="0010092F" w:rsidRPr="0035093C" w:rsidRDefault="0010092F" w:rsidP="0094742D">
      <w:pPr>
        <w:spacing w:before="60" w:after="0" w:line="240" w:lineRule="auto"/>
        <w:jc w:val="both"/>
        <w:rPr>
          <w:szCs w:val="24"/>
          <w:lang w:val="sv-SE"/>
        </w:rPr>
      </w:pPr>
      <w:r w:rsidRPr="0035093C">
        <w:rPr>
          <w:szCs w:val="24"/>
          <w:lang w:val="sv-SE"/>
        </w:rPr>
        <w:t xml:space="preserve"> [1.1] Nguyễn Văn Chiển, Trịnh Ích, Phan Trường Thị, </w:t>
      </w:r>
      <w:r w:rsidRPr="0035093C">
        <w:rPr>
          <w:i/>
          <w:szCs w:val="24"/>
          <w:lang w:val="sv-SE"/>
        </w:rPr>
        <w:t>Thạch họ</w:t>
      </w:r>
      <w:r w:rsidRPr="0035093C">
        <w:rPr>
          <w:szCs w:val="24"/>
          <w:lang w:val="sv-SE"/>
        </w:rPr>
        <w:t>c. NXB ĐH và THCN, Hà Nội. 1999.</w:t>
      </w:r>
    </w:p>
    <w:p w:rsidR="0010092F" w:rsidRPr="0035093C" w:rsidRDefault="0010092F" w:rsidP="0094742D">
      <w:pPr>
        <w:spacing w:before="60" w:after="0" w:line="240" w:lineRule="auto"/>
        <w:jc w:val="both"/>
        <w:rPr>
          <w:szCs w:val="24"/>
          <w:lang w:val="sv-SE"/>
        </w:rPr>
      </w:pPr>
      <w:r w:rsidRPr="0035093C">
        <w:rPr>
          <w:szCs w:val="24"/>
          <w:lang w:val="sv-SE"/>
        </w:rPr>
        <w:t>[1.2] Quan Hán Khang, Quang học tinh thể và kính hiển vi phân cực. Nhà XB Đại học và Trung học chuyên nghiệp, Hà Nội. 1973.</w:t>
      </w:r>
    </w:p>
    <w:p w:rsidR="0010092F" w:rsidRPr="0035093C" w:rsidRDefault="0010092F" w:rsidP="0094742D">
      <w:pPr>
        <w:spacing w:before="60" w:after="0" w:line="240" w:lineRule="auto"/>
        <w:jc w:val="both"/>
        <w:rPr>
          <w:b/>
          <w:szCs w:val="24"/>
          <w:lang w:val="vi-VN"/>
        </w:rPr>
      </w:pPr>
      <w:r w:rsidRPr="0035093C">
        <w:rPr>
          <w:b/>
          <w:szCs w:val="24"/>
          <w:lang w:val="vi-VN"/>
        </w:rPr>
        <w:t>[2] Tài liệu tham khảo khác</w:t>
      </w:r>
    </w:p>
    <w:p w:rsidR="0010092F" w:rsidRPr="0035093C" w:rsidRDefault="0010092F" w:rsidP="0094742D">
      <w:pPr>
        <w:spacing w:before="60" w:after="0" w:line="240" w:lineRule="auto"/>
        <w:jc w:val="both"/>
        <w:rPr>
          <w:szCs w:val="24"/>
        </w:rPr>
      </w:pPr>
      <w:r w:rsidRPr="0035093C">
        <w:rPr>
          <w:szCs w:val="24"/>
        </w:rPr>
        <w:t xml:space="preserve">[2.1] </w:t>
      </w:r>
      <w:r w:rsidRPr="0035093C">
        <w:rPr>
          <w:szCs w:val="24"/>
          <w:lang w:val="vi-VN"/>
        </w:rPr>
        <w:t>Loren A. Raymond.</w:t>
      </w:r>
      <w:r w:rsidRPr="0035093C">
        <w:rPr>
          <w:i/>
          <w:szCs w:val="24"/>
          <w:lang w:val="vi-VN"/>
        </w:rPr>
        <w:t>Petrology - The Study of Igneous, Sedimentary and Metamorphic Rocks</w:t>
      </w:r>
      <w:r w:rsidRPr="0035093C">
        <w:rPr>
          <w:szCs w:val="24"/>
          <w:lang w:val="vi-VN"/>
        </w:rPr>
        <w:t>. Appalachian State University.</w:t>
      </w:r>
      <w:r w:rsidRPr="0035093C">
        <w:rPr>
          <w:szCs w:val="24"/>
        </w:rPr>
        <w:t xml:space="preserve"> 2002.</w:t>
      </w:r>
    </w:p>
    <w:p w:rsidR="0010092F" w:rsidRPr="0035093C" w:rsidRDefault="0010092F" w:rsidP="0094742D">
      <w:pPr>
        <w:spacing w:before="60" w:after="0" w:line="240" w:lineRule="auto"/>
        <w:jc w:val="both"/>
        <w:rPr>
          <w:szCs w:val="24"/>
          <w:lang w:val="vi-VN"/>
        </w:rPr>
      </w:pPr>
      <w:r w:rsidRPr="0035093C">
        <w:rPr>
          <w:szCs w:val="24"/>
          <w:lang w:val="vi-VN"/>
        </w:rPr>
        <w:t>[</w:t>
      </w:r>
      <w:r w:rsidRPr="0035093C">
        <w:rPr>
          <w:szCs w:val="24"/>
        </w:rPr>
        <w:t>2.</w:t>
      </w:r>
      <w:r w:rsidRPr="0035093C">
        <w:rPr>
          <w:szCs w:val="24"/>
          <w:lang w:val="vi-VN"/>
        </w:rPr>
        <w:t xml:space="preserve">2] </w:t>
      </w:r>
      <w:r w:rsidRPr="0035093C">
        <w:rPr>
          <w:szCs w:val="24"/>
        </w:rPr>
        <w:t>Đỗ Đình Toát, Lê Thanh Mẽ, 2001</w:t>
      </w:r>
      <w:r w:rsidRPr="0035093C">
        <w:rPr>
          <w:szCs w:val="24"/>
          <w:lang w:val="vi-VN"/>
        </w:rPr>
        <w:t xml:space="preserve">. </w:t>
      </w:r>
      <w:r w:rsidRPr="0035093C">
        <w:rPr>
          <w:i/>
          <w:szCs w:val="24"/>
        </w:rPr>
        <w:t>Bài giảng Khoáng vật tạo đá</w:t>
      </w:r>
      <w:r w:rsidRPr="0035093C">
        <w:rPr>
          <w:szCs w:val="24"/>
          <w:lang w:val="vi-VN"/>
        </w:rPr>
        <w:t xml:space="preserve">. </w:t>
      </w:r>
      <w:r w:rsidRPr="0035093C">
        <w:rPr>
          <w:szCs w:val="24"/>
        </w:rPr>
        <w:t>Trường Đại học Mỏ - Địa chất</w:t>
      </w:r>
      <w:r w:rsidRPr="0035093C">
        <w:rPr>
          <w:szCs w:val="24"/>
          <w:lang w:val="vi-VN"/>
        </w:rPr>
        <w:t>.</w:t>
      </w:r>
    </w:p>
    <w:p w:rsidR="0010092F" w:rsidRPr="0035093C" w:rsidRDefault="0010092F" w:rsidP="0094742D">
      <w:pPr>
        <w:spacing w:before="60" w:after="0" w:line="240" w:lineRule="auto"/>
        <w:jc w:val="both"/>
        <w:rPr>
          <w:color w:val="000000"/>
          <w:szCs w:val="24"/>
          <w:lang w:val="vi-VN"/>
        </w:rPr>
      </w:pPr>
      <w:r w:rsidRPr="0035093C">
        <w:rPr>
          <w:color w:val="000000"/>
          <w:szCs w:val="24"/>
          <w:lang w:val="vi-VN"/>
        </w:rPr>
        <w:t>[</w:t>
      </w:r>
      <w:r w:rsidRPr="0035093C">
        <w:rPr>
          <w:color w:val="000000"/>
          <w:szCs w:val="24"/>
        </w:rPr>
        <w:t>2.</w:t>
      </w:r>
      <w:r w:rsidRPr="0035093C">
        <w:rPr>
          <w:color w:val="000000"/>
          <w:szCs w:val="24"/>
          <w:lang w:val="vi-VN"/>
        </w:rPr>
        <w:t>3]</w:t>
      </w:r>
      <w:r w:rsidRPr="0035093C">
        <w:rPr>
          <w:color w:val="000000"/>
          <w:szCs w:val="24"/>
        </w:rPr>
        <w:t xml:space="preserve"> Lê Thanh Mẽ, Đỗ Đình Toát, Đỗ Văn Nhuận, 2001.</w:t>
      </w:r>
      <w:r w:rsidR="00A06789">
        <w:rPr>
          <w:color w:val="000000"/>
          <w:szCs w:val="24"/>
        </w:rPr>
        <w:t xml:space="preserve"> </w:t>
      </w:r>
      <w:r w:rsidRPr="0035093C">
        <w:rPr>
          <w:i/>
          <w:color w:val="000000"/>
          <w:szCs w:val="24"/>
        </w:rPr>
        <w:t>Bài giảng Thực tập quang tinh và thạch học dưới kính hiển vi phân cực</w:t>
      </w:r>
      <w:r w:rsidRPr="0035093C">
        <w:rPr>
          <w:color w:val="000000"/>
          <w:szCs w:val="24"/>
          <w:lang w:val="vi-VN"/>
        </w:rPr>
        <w:t xml:space="preserve">. </w:t>
      </w:r>
      <w:r w:rsidRPr="0035093C">
        <w:rPr>
          <w:color w:val="000000"/>
          <w:szCs w:val="24"/>
        </w:rPr>
        <w:t>Trường Đại học Mỏ - Địa chất</w:t>
      </w:r>
      <w:r w:rsidRPr="0035093C">
        <w:rPr>
          <w:color w:val="000000"/>
          <w:szCs w:val="24"/>
          <w:lang w:val="vi-VN"/>
        </w:rPr>
        <w:t>.</w:t>
      </w:r>
    </w:p>
    <w:p w:rsidR="0010092F" w:rsidRPr="0035093C" w:rsidRDefault="0010092F" w:rsidP="0010092F">
      <w:pPr>
        <w:spacing w:before="60" w:after="0" w:line="240" w:lineRule="auto"/>
        <w:jc w:val="both"/>
        <w:rPr>
          <w:szCs w:val="24"/>
        </w:rPr>
      </w:pPr>
      <w:r w:rsidRPr="0035093C">
        <w:rPr>
          <w:b/>
          <w:szCs w:val="24"/>
        </w:rPr>
        <w:t>11. Hướng dẫn tự học của học phần</w:t>
      </w:r>
    </w:p>
    <w:p w:rsidR="0010092F" w:rsidRPr="00E34333" w:rsidRDefault="0010092F" w:rsidP="0010092F">
      <w:pPr>
        <w:spacing w:before="60" w:after="0" w:line="240" w:lineRule="auto"/>
        <w:jc w:val="center"/>
        <w:rPr>
          <w:szCs w:val="24"/>
        </w:rPr>
      </w:pPr>
      <w:r w:rsidRPr="00E34333">
        <w:rPr>
          <w:szCs w:val="24"/>
        </w:rPr>
        <w:t>Bảng 3: Nội dung chuẩn bị</w:t>
      </w:r>
    </w:p>
    <w:tbl>
      <w:tblPr>
        <w:tblW w:w="959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82"/>
        <w:gridCol w:w="3489"/>
        <w:gridCol w:w="843"/>
        <w:gridCol w:w="708"/>
        <w:gridCol w:w="709"/>
        <w:gridCol w:w="3060"/>
      </w:tblGrid>
      <w:tr w:rsidR="0010092F" w:rsidRPr="0010092F" w:rsidTr="0046230F">
        <w:trPr>
          <w:tblHeader/>
        </w:trPr>
        <w:tc>
          <w:tcPr>
            <w:tcW w:w="782" w:type="dxa"/>
            <w:tcBorders>
              <w:bottom w:val="single" w:sz="4" w:space="0" w:color="auto"/>
            </w:tcBorders>
            <w:shd w:val="clear" w:color="auto" w:fill="auto"/>
          </w:tcPr>
          <w:p w:rsidR="0010092F" w:rsidRPr="0010092F" w:rsidRDefault="0010092F" w:rsidP="0010092F">
            <w:pPr>
              <w:spacing w:before="60" w:after="0" w:line="240" w:lineRule="auto"/>
              <w:jc w:val="center"/>
              <w:rPr>
                <w:b/>
                <w:szCs w:val="24"/>
              </w:rPr>
            </w:pPr>
          </w:p>
          <w:p w:rsidR="0010092F" w:rsidRPr="0010092F" w:rsidRDefault="0010092F" w:rsidP="0010092F">
            <w:pPr>
              <w:spacing w:before="60" w:after="0" w:line="240" w:lineRule="auto"/>
              <w:jc w:val="center"/>
              <w:rPr>
                <w:b/>
                <w:szCs w:val="24"/>
              </w:rPr>
            </w:pPr>
            <w:r w:rsidRPr="0010092F">
              <w:rPr>
                <w:b/>
                <w:szCs w:val="24"/>
              </w:rPr>
              <w:t>Tuần</w:t>
            </w:r>
          </w:p>
        </w:tc>
        <w:tc>
          <w:tcPr>
            <w:tcW w:w="3489" w:type="dxa"/>
            <w:tcBorders>
              <w:bottom w:val="single" w:sz="4" w:space="0" w:color="auto"/>
            </w:tcBorders>
            <w:shd w:val="clear" w:color="auto" w:fill="auto"/>
          </w:tcPr>
          <w:p w:rsidR="0010092F" w:rsidRPr="0010092F" w:rsidRDefault="0010092F" w:rsidP="0010092F">
            <w:pPr>
              <w:spacing w:before="60" w:after="0" w:line="240" w:lineRule="auto"/>
              <w:jc w:val="center"/>
              <w:rPr>
                <w:b/>
                <w:szCs w:val="24"/>
              </w:rPr>
            </w:pPr>
          </w:p>
          <w:p w:rsidR="0010092F" w:rsidRPr="0010092F" w:rsidRDefault="0010092F" w:rsidP="0010092F">
            <w:pPr>
              <w:spacing w:before="60" w:after="0" w:line="240" w:lineRule="auto"/>
              <w:jc w:val="center"/>
              <w:rPr>
                <w:b/>
                <w:szCs w:val="24"/>
              </w:rPr>
            </w:pPr>
            <w:r w:rsidRPr="0010092F">
              <w:rPr>
                <w:b/>
                <w:szCs w:val="24"/>
              </w:rPr>
              <w:t>Nội dung</w:t>
            </w:r>
          </w:p>
        </w:tc>
        <w:tc>
          <w:tcPr>
            <w:tcW w:w="843" w:type="dxa"/>
            <w:tcBorders>
              <w:bottom w:val="single" w:sz="4" w:space="0" w:color="auto"/>
            </w:tcBorders>
            <w:shd w:val="clear" w:color="auto" w:fill="auto"/>
          </w:tcPr>
          <w:p w:rsidR="0010092F" w:rsidRPr="0010092F" w:rsidRDefault="0010092F" w:rsidP="0010092F">
            <w:pPr>
              <w:spacing w:before="60" w:after="0" w:line="240" w:lineRule="auto"/>
              <w:jc w:val="center"/>
              <w:rPr>
                <w:b/>
                <w:szCs w:val="24"/>
              </w:rPr>
            </w:pPr>
            <w:r w:rsidRPr="0010092F">
              <w:rPr>
                <w:b/>
                <w:szCs w:val="24"/>
              </w:rPr>
              <w:t>Lý thuyết  (tiết)</w:t>
            </w:r>
          </w:p>
        </w:tc>
        <w:tc>
          <w:tcPr>
            <w:tcW w:w="708" w:type="dxa"/>
            <w:tcBorders>
              <w:bottom w:val="single" w:sz="4" w:space="0" w:color="auto"/>
            </w:tcBorders>
            <w:shd w:val="clear" w:color="auto" w:fill="auto"/>
          </w:tcPr>
          <w:p w:rsidR="0010092F" w:rsidRPr="0010092F" w:rsidRDefault="0010092F" w:rsidP="0010092F">
            <w:pPr>
              <w:spacing w:before="60" w:after="0" w:line="240" w:lineRule="auto"/>
              <w:jc w:val="center"/>
              <w:rPr>
                <w:b/>
                <w:szCs w:val="24"/>
              </w:rPr>
            </w:pPr>
            <w:r w:rsidRPr="0010092F">
              <w:rPr>
                <w:b/>
                <w:szCs w:val="24"/>
              </w:rPr>
              <w:t>Bài tập (tiết)</w:t>
            </w:r>
          </w:p>
        </w:tc>
        <w:tc>
          <w:tcPr>
            <w:tcW w:w="709" w:type="dxa"/>
            <w:tcBorders>
              <w:bottom w:val="single" w:sz="4" w:space="0" w:color="auto"/>
            </w:tcBorders>
            <w:shd w:val="clear" w:color="auto" w:fill="auto"/>
          </w:tcPr>
          <w:p w:rsidR="0010092F" w:rsidRPr="0010092F" w:rsidRDefault="0010092F" w:rsidP="0010092F">
            <w:pPr>
              <w:spacing w:before="60" w:after="0" w:line="240" w:lineRule="auto"/>
              <w:jc w:val="center"/>
              <w:rPr>
                <w:b/>
                <w:szCs w:val="24"/>
              </w:rPr>
            </w:pPr>
            <w:r w:rsidRPr="0010092F">
              <w:rPr>
                <w:b/>
                <w:szCs w:val="24"/>
              </w:rPr>
              <w:t>Thực hành (tiết)</w:t>
            </w:r>
          </w:p>
        </w:tc>
        <w:tc>
          <w:tcPr>
            <w:tcW w:w="3060" w:type="dxa"/>
            <w:tcBorders>
              <w:bottom w:val="single" w:sz="4" w:space="0" w:color="auto"/>
            </w:tcBorders>
            <w:shd w:val="clear" w:color="auto" w:fill="auto"/>
          </w:tcPr>
          <w:p w:rsidR="0010092F" w:rsidRPr="0010092F" w:rsidRDefault="0010092F" w:rsidP="0010092F">
            <w:pPr>
              <w:spacing w:before="60" w:after="0" w:line="240" w:lineRule="auto"/>
              <w:jc w:val="center"/>
              <w:rPr>
                <w:b/>
                <w:szCs w:val="24"/>
              </w:rPr>
            </w:pPr>
          </w:p>
          <w:p w:rsidR="0010092F" w:rsidRPr="0010092F" w:rsidRDefault="0010092F" w:rsidP="0010092F">
            <w:pPr>
              <w:spacing w:before="60" w:after="0" w:line="240" w:lineRule="auto"/>
              <w:jc w:val="center"/>
              <w:rPr>
                <w:b/>
                <w:szCs w:val="24"/>
              </w:rPr>
            </w:pPr>
            <w:r w:rsidRPr="0010092F">
              <w:rPr>
                <w:b/>
                <w:szCs w:val="24"/>
              </w:rPr>
              <w:t>Sinh viên cần chuẩn bị</w:t>
            </w:r>
          </w:p>
        </w:tc>
      </w:tr>
      <w:tr w:rsidR="0010092F" w:rsidRPr="0010092F" w:rsidTr="0046230F">
        <w:tc>
          <w:tcPr>
            <w:tcW w:w="782" w:type="dxa"/>
            <w:tcBorders>
              <w:bottom w:val="nil"/>
            </w:tcBorders>
            <w:shd w:val="clear" w:color="auto" w:fill="auto"/>
          </w:tcPr>
          <w:p w:rsidR="0010092F" w:rsidRPr="0010092F" w:rsidRDefault="0010092F" w:rsidP="0010092F">
            <w:pPr>
              <w:spacing w:before="60" w:after="0" w:line="240" w:lineRule="auto"/>
              <w:jc w:val="center"/>
              <w:rPr>
                <w:szCs w:val="24"/>
              </w:rPr>
            </w:pPr>
            <w:r w:rsidRPr="0010092F">
              <w:rPr>
                <w:szCs w:val="24"/>
              </w:rPr>
              <w:t>1</w:t>
            </w:r>
          </w:p>
        </w:tc>
        <w:tc>
          <w:tcPr>
            <w:tcW w:w="3489" w:type="dxa"/>
            <w:tcBorders>
              <w:bottom w:val="nil"/>
            </w:tcBorders>
            <w:shd w:val="clear" w:color="auto" w:fill="auto"/>
          </w:tcPr>
          <w:p w:rsidR="0010092F" w:rsidRPr="0010092F" w:rsidRDefault="0010092F" w:rsidP="0010092F">
            <w:pPr>
              <w:spacing w:before="60" w:after="0" w:line="240" w:lineRule="auto"/>
              <w:rPr>
                <w:szCs w:val="24"/>
              </w:rPr>
            </w:pPr>
            <w:r w:rsidRPr="0010092F">
              <w:rPr>
                <w:szCs w:val="24"/>
              </w:rPr>
              <w:t>Mở đầu</w:t>
            </w:r>
          </w:p>
          <w:p w:rsidR="0010092F" w:rsidRPr="0010092F" w:rsidRDefault="0010092F" w:rsidP="0010092F">
            <w:pPr>
              <w:spacing w:before="60" w:after="0" w:line="240" w:lineRule="auto"/>
              <w:rPr>
                <w:szCs w:val="24"/>
              </w:rPr>
            </w:pPr>
            <w:r w:rsidRPr="0010092F">
              <w:rPr>
                <w:szCs w:val="24"/>
              </w:rPr>
              <w:t>Phần 1: Quang học tinh thể và kính hiển vi phân cực</w:t>
            </w:r>
          </w:p>
        </w:tc>
        <w:tc>
          <w:tcPr>
            <w:tcW w:w="843" w:type="dxa"/>
            <w:tcBorders>
              <w:bottom w:val="nil"/>
            </w:tcBorders>
            <w:shd w:val="clear" w:color="auto" w:fill="auto"/>
            <w:vAlign w:val="center"/>
          </w:tcPr>
          <w:p w:rsidR="0010092F" w:rsidRPr="0010092F" w:rsidRDefault="0010092F" w:rsidP="0046230F">
            <w:pPr>
              <w:spacing w:before="60" w:after="0" w:line="240" w:lineRule="auto"/>
              <w:jc w:val="center"/>
              <w:rPr>
                <w:szCs w:val="24"/>
              </w:rPr>
            </w:pPr>
            <w:r w:rsidRPr="0010092F">
              <w:rPr>
                <w:szCs w:val="24"/>
              </w:rPr>
              <w:t>4</w:t>
            </w:r>
          </w:p>
        </w:tc>
        <w:tc>
          <w:tcPr>
            <w:tcW w:w="708" w:type="dxa"/>
            <w:tcBorders>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Tìm hiểu lý thuyết về Quang học tinh thể và kính hiển vi phân cực</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1. Khái niệm chung</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[1.2]  trang: 5-67</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2. Giới thiệu kính hiển vi phân cực</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[1.2]  trang: 5-67</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3. Quan sát tinh thể khoáng vât dưới 1 nicon</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[1.2]  trang: 5-67</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4. Quan sát tinh thể khoáng vật dưới 2 nicon</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[1.2]  trang: 5-67</w:t>
            </w:r>
          </w:p>
        </w:tc>
      </w:tr>
      <w:tr w:rsidR="0010092F" w:rsidRPr="0010092F" w:rsidTr="0046230F">
        <w:tc>
          <w:tcPr>
            <w:tcW w:w="782" w:type="dxa"/>
            <w:tcBorders>
              <w:top w:val="nil"/>
              <w:bottom w:val="single" w:sz="4" w:space="0" w:color="auto"/>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single" w:sz="4" w:space="0" w:color="auto"/>
            </w:tcBorders>
            <w:shd w:val="clear" w:color="auto" w:fill="auto"/>
          </w:tcPr>
          <w:p w:rsidR="0010092F" w:rsidRPr="0010092F" w:rsidRDefault="0010092F" w:rsidP="0010092F">
            <w:pPr>
              <w:spacing w:before="60" w:after="0" w:line="240" w:lineRule="auto"/>
              <w:rPr>
                <w:szCs w:val="24"/>
              </w:rPr>
            </w:pPr>
            <w:r w:rsidRPr="0010092F">
              <w:rPr>
                <w:szCs w:val="24"/>
              </w:rPr>
              <w:t>5. Trình tự mô tả khoáng vật và lát mỏng thạch học dưới kính hiển vi phân cực</w:t>
            </w:r>
          </w:p>
        </w:tc>
        <w:tc>
          <w:tcPr>
            <w:tcW w:w="843" w:type="dxa"/>
            <w:tcBorders>
              <w:top w:val="nil"/>
              <w:bottom w:val="single" w:sz="4" w:space="0" w:color="auto"/>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single" w:sz="4" w:space="0" w:color="auto"/>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single" w:sz="4" w:space="0" w:color="auto"/>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single" w:sz="4" w:space="0" w:color="auto"/>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[1.2]  trang: 5-67</w:t>
            </w:r>
          </w:p>
        </w:tc>
      </w:tr>
      <w:tr w:rsidR="0010092F" w:rsidRPr="0010092F" w:rsidTr="0046230F">
        <w:tc>
          <w:tcPr>
            <w:tcW w:w="782" w:type="dxa"/>
            <w:tcBorders>
              <w:bottom w:val="nil"/>
            </w:tcBorders>
            <w:shd w:val="clear" w:color="auto" w:fill="auto"/>
          </w:tcPr>
          <w:p w:rsidR="0010092F" w:rsidRPr="0010092F" w:rsidRDefault="00A06789" w:rsidP="0010092F">
            <w:pPr>
              <w:spacing w:before="60" w:after="0" w:line="240" w:lineRule="auto"/>
              <w:jc w:val="center"/>
              <w:rPr>
                <w:szCs w:val="24"/>
              </w:rPr>
            </w:pPr>
            <w:r>
              <w:rPr>
                <w:szCs w:val="24"/>
              </w:rPr>
              <w:t>1-4</w:t>
            </w:r>
          </w:p>
        </w:tc>
        <w:tc>
          <w:tcPr>
            <w:tcW w:w="3489" w:type="dxa"/>
            <w:tcBorders>
              <w:bottom w:val="nil"/>
            </w:tcBorders>
            <w:shd w:val="clear" w:color="auto" w:fill="auto"/>
          </w:tcPr>
          <w:p w:rsidR="0010092F" w:rsidRPr="0010092F" w:rsidRDefault="0010092F" w:rsidP="0010092F">
            <w:pPr>
              <w:spacing w:before="60" w:after="0" w:line="240" w:lineRule="auto"/>
              <w:rPr>
                <w:b/>
                <w:szCs w:val="24"/>
              </w:rPr>
            </w:pPr>
            <w:r w:rsidRPr="0010092F">
              <w:rPr>
                <w:b/>
                <w:szCs w:val="24"/>
              </w:rPr>
              <w:t>Thạch học đá magma</w:t>
            </w:r>
          </w:p>
        </w:tc>
        <w:tc>
          <w:tcPr>
            <w:tcW w:w="843" w:type="dxa"/>
            <w:tcBorders>
              <w:bottom w:val="nil"/>
            </w:tcBorders>
            <w:shd w:val="clear" w:color="auto" w:fill="auto"/>
            <w:vAlign w:val="center"/>
          </w:tcPr>
          <w:p w:rsidR="0010092F" w:rsidRPr="0010092F" w:rsidRDefault="0010092F" w:rsidP="0046230F">
            <w:pPr>
              <w:spacing w:before="60" w:after="0" w:line="240" w:lineRule="auto"/>
              <w:jc w:val="center"/>
              <w:rPr>
                <w:szCs w:val="24"/>
              </w:rPr>
            </w:pPr>
            <w:r w:rsidRPr="0010092F">
              <w:rPr>
                <w:szCs w:val="24"/>
              </w:rPr>
              <w:t>20</w:t>
            </w:r>
          </w:p>
        </w:tc>
        <w:tc>
          <w:tcPr>
            <w:tcW w:w="708" w:type="dxa"/>
            <w:tcBorders>
              <w:bottom w:val="nil"/>
            </w:tcBorders>
            <w:shd w:val="clear" w:color="auto" w:fill="auto"/>
            <w:vAlign w:val="center"/>
          </w:tcPr>
          <w:p w:rsidR="0010092F" w:rsidRPr="0010092F" w:rsidRDefault="0010092F" w:rsidP="0046230F">
            <w:pPr>
              <w:spacing w:before="60" w:after="0" w:line="240" w:lineRule="auto"/>
              <w:jc w:val="center"/>
              <w:rPr>
                <w:szCs w:val="24"/>
              </w:rPr>
            </w:pPr>
            <w:r w:rsidRPr="0010092F">
              <w:rPr>
                <w:szCs w:val="24"/>
              </w:rPr>
              <w:t>2</w:t>
            </w:r>
          </w:p>
        </w:tc>
        <w:tc>
          <w:tcPr>
            <w:tcW w:w="709" w:type="dxa"/>
            <w:tcBorders>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Tìm hiểu lý thuyết về các đá magma</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Chương 1: Dạng nằm của đá magma trong tự nhiên</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13-25</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Chương 2: Kiến trúc và cấu tạo của đá magma</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26-32; trang 88-100</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Chương 3: Thành phần vật chất của các đá magma</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33-87</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Phân loại, danh pháp và mức độ phổ biến của đá magma</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100-106</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lang w:val="fr-FR"/>
              </w:rPr>
            </w:pPr>
            <w:r w:rsidRPr="0010092F">
              <w:rPr>
                <w:szCs w:val="24"/>
                <w:lang w:val="fr-FR"/>
              </w:rPr>
              <w:t>Nhóm đá siêu mafic (dunit - peridotit)</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lang w:val="fr-FR"/>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lang w:val="fr-FR"/>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lang w:val="fr-FR"/>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107-114</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Nhóm đá mafic (gabro - basalt)</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114-133</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Nhóm đá trung tính (diorit - andesit)</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134-144</w:t>
            </w:r>
          </w:p>
        </w:tc>
      </w:tr>
      <w:tr w:rsidR="0010092F" w:rsidRPr="0010092F" w:rsidTr="0046230F">
        <w:tc>
          <w:tcPr>
            <w:tcW w:w="782" w:type="dxa"/>
            <w:tcBorders>
              <w:top w:val="nil"/>
              <w:left w:val="single" w:sz="4" w:space="0" w:color="auto"/>
              <w:bottom w:val="nil"/>
              <w:right w:val="single" w:sz="4" w:space="0" w:color="auto"/>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left w:val="single" w:sz="4" w:space="0" w:color="auto"/>
              <w:bottom w:val="nil"/>
              <w:right w:val="single" w:sz="4" w:space="0" w:color="auto"/>
            </w:tcBorders>
            <w:shd w:val="clear" w:color="auto" w:fill="auto"/>
          </w:tcPr>
          <w:p w:rsidR="0010092F" w:rsidRPr="0010092F" w:rsidRDefault="0010092F" w:rsidP="0010092F">
            <w:pPr>
              <w:spacing w:before="60" w:after="0" w:line="240" w:lineRule="auto"/>
              <w:rPr>
                <w:szCs w:val="24"/>
              </w:rPr>
            </w:pPr>
            <w:r w:rsidRPr="0010092F">
              <w:rPr>
                <w:szCs w:val="24"/>
              </w:rPr>
              <w:t>Nhóm đá acid (granit - riolit)</w:t>
            </w:r>
          </w:p>
        </w:tc>
        <w:tc>
          <w:tcPr>
            <w:tcW w:w="843" w:type="dxa"/>
            <w:tcBorders>
              <w:top w:val="nil"/>
              <w:left w:val="single" w:sz="4" w:space="0" w:color="auto"/>
              <w:bottom w:val="nil"/>
              <w:right w:val="single" w:sz="4" w:space="0" w:color="auto"/>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left w:val="single" w:sz="4" w:space="0" w:color="auto"/>
              <w:bottom w:val="nil"/>
              <w:right w:val="single" w:sz="4" w:space="0" w:color="auto"/>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left w:val="single" w:sz="4" w:space="0" w:color="auto"/>
              <w:bottom w:val="nil"/>
              <w:right w:val="single" w:sz="4" w:space="0" w:color="auto"/>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left w:val="single" w:sz="4" w:space="0" w:color="auto"/>
              <w:bottom w:val="nil"/>
              <w:right w:val="single" w:sz="4" w:space="0" w:color="auto"/>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145-165</w:t>
            </w:r>
          </w:p>
        </w:tc>
      </w:tr>
      <w:tr w:rsidR="0010092F" w:rsidRPr="0010092F" w:rsidTr="0046230F">
        <w:tc>
          <w:tcPr>
            <w:tcW w:w="782" w:type="dxa"/>
            <w:tcBorders>
              <w:top w:val="nil"/>
              <w:bottom w:val="single" w:sz="4" w:space="0" w:color="auto"/>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single" w:sz="4" w:space="0" w:color="auto"/>
            </w:tcBorders>
            <w:shd w:val="clear" w:color="auto" w:fill="auto"/>
          </w:tcPr>
          <w:p w:rsidR="0010092F" w:rsidRPr="0010092F" w:rsidRDefault="0010092F" w:rsidP="0010092F">
            <w:pPr>
              <w:spacing w:before="60" w:after="0" w:line="240" w:lineRule="auto"/>
              <w:rPr>
                <w:color w:val="000000"/>
                <w:szCs w:val="24"/>
              </w:rPr>
            </w:pPr>
            <w:r w:rsidRPr="0010092F">
              <w:rPr>
                <w:szCs w:val="24"/>
              </w:rPr>
              <w:t xml:space="preserve">Đá vụn núi lửa </w:t>
            </w:r>
            <w:r w:rsidRPr="0010092F">
              <w:rPr>
                <w:color w:val="000000"/>
                <w:szCs w:val="24"/>
              </w:rPr>
              <w:t>(pyroclast)</w:t>
            </w:r>
          </w:p>
        </w:tc>
        <w:tc>
          <w:tcPr>
            <w:tcW w:w="843" w:type="dxa"/>
            <w:tcBorders>
              <w:top w:val="nil"/>
              <w:bottom w:val="single" w:sz="4" w:space="0" w:color="auto"/>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single" w:sz="4" w:space="0" w:color="auto"/>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single" w:sz="4" w:space="0" w:color="auto"/>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single" w:sz="4" w:space="0" w:color="auto"/>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271-274</w:t>
            </w:r>
          </w:p>
        </w:tc>
      </w:tr>
      <w:tr w:rsidR="0010092F" w:rsidRPr="0010092F" w:rsidTr="0046230F">
        <w:tc>
          <w:tcPr>
            <w:tcW w:w="782" w:type="dxa"/>
            <w:tcBorders>
              <w:bottom w:val="nil"/>
            </w:tcBorders>
            <w:shd w:val="clear" w:color="auto" w:fill="auto"/>
          </w:tcPr>
          <w:p w:rsidR="0010092F" w:rsidRPr="0010092F" w:rsidRDefault="00A06789" w:rsidP="0010092F">
            <w:pPr>
              <w:spacing w:before="60" w:after="0" w:line="240" w:lineRule="auto"/>
              <w:jc w:val="center"/>
              <w:rPr>
                <w:szCs w:val="24"/>
              </w:rPr>
            </w:pPr>
            <w:r>
              <w:rPr>
                <w:szCs w:val="24"/>
              </w:rPr>
              <w:t>4-6</w:t>
            </w:r>
          </w:p>
        </w:tc>
        <w:tc>
          <w:tcPr>
            <w:tcW w:w="3489" w:type="dxa"/>
            <w:tcBorders>
              <w:bottom w:val="nil"/>
            </w:tcBorders>
            <w:shd w:val="clear" w:color="auto" w:fill="auto"/>
          </w:tcPr>
          <w:p w:rsidR="0010092F" w:rsidRPr="0010092F" w:rsidRDefault="0010092F" w:rsidP="0010092F">
            <w:pPr>
              <w:spacing w:before="60" w:after="0" w:line="240" w:lineRule="auto"/>
              <w:rPr>
                <w:b/>
                <w:szCs w:val="24"/>
              </w:rPr>
            </w:pPr>
            <w:r w:rsidRPr="0010092F">
              <w:rPr>
                <w:b/>
                <w:szCs w:val="24"/>
              </w:rPr>
              <w:t>Thạch học đá trầm tích</w:t>
            </w:r>
          </w:p>
        </w:tc>
        <w:tc>
          <w:tcPr>
            <w:tcW w:w="843" w:type="dxa"/>
            <w:tcBorders>
              <w:bottom w:val="nil"/>
            </w:tcBorders>
            <w:shd w:val="clear" w:color="auto" w:fill="auto"/>
            <w:vAlign w:val="center"/>
          </w:tcPr>
          <w:p w:rsidR="0010092F" w:rsidRPr="0010092F" w:rsidRDefault="0010092F" w:rsidP="0046230F">
            <w:pPr>
              <w:spacing w:before="60" w:after="0" w:line="240" w:lineRule="auto"/>
              <w:jc w:val="center"/>
              <w:rPr>
                <w:szCs w:val="24"/>
              </w:rPr>
            </w:pPr>
            <w:r w:rsidRPr="0010092F">
              <w:rPr>
                <w:szCs w:val="24"/>
              </w:rPr>
              <w:t>15</w:t>
            </w:r>
          </w:p>
        </w:tc>
        <w:tc>
          <w:tcPr>
            <w:tcW w:w="708" w:type="dxa"/>
            <w:tcBorders>
              <w:bottom w:val="nil"/>
            </w:tcBorders>
            <w:shd w:val="clear" w:color="auto" w:fill="auto"/>
            <w:vAlign w:val="center"/>
          </w:tcPr>
          <w:p w:rsidR="0010092F" w:rsidRPr="0010092F" w:rsidRDefault="0010092F" w:rsidP="0046230F">
            <w:pPr>
              <w:spacing w:before="60" w:after="0" w:line="240" w:lineRule="auto"/>
              <w:jc w:val="center"/>
              <w:rPr>
                <w:szCs w:val="24"/>
              </w:rPr>
            </w:pPr>
            <w:r w:rsidRPr="0010092F">
              <w:rPr>
                <w:szCs w:val="24"/>
              </w:rPr>
              <w:t>2</w:t>
            </w:r>
          </w:p>
        </w:tc>
        <w:tc>
          <w:tcPr>
            <w:tcW w:w="709" w:type="dxa"/>
            <w:tcBorders>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Tìm hiểu lý thuyết chung về các đá trầm tích</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Tổng quan về thạch học trầm tích, các phương pháp nghiên cứu</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227-228</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Quá trình thành tạo đá trầm tích</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228-242</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Các giai đoạn biến đổi thành đá trầm tích (trưởng thành đá trầm tích)</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243-245</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Kiến trúc và cấu tạo đá trầm tích</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246-259</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Thành phần vật chất của đá trầm tích</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259-270</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Đá trầm tích vụn cơ học</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274-292</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Đá trầm tích sét</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293-302</w:t>
            </w:r>
          </w:p>
        </w:tc>
      </w:tr>
      <w:tr w:rsidR="0010092F" w:rsidRPr="0010092F" w:rsidTr="0046230F">
        <w:tc>
          <w:tcPr>
            <w:tcW w:w="782" w:type="dxa"/>
            <w:tcBorders>
              <w:top w:val="nil"/>
              <w:bottom w:val="single" w:sz="4" w:space="0" w:color="auto"/>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single" w:sz="4" w:space="0" w:color="auto"/>
            </w:tcBorders>
            <w:shd w:val="clear" w:color="auto" w:fill="auto"/>
          </w:tcPr>
          <w:p w:rsidR="0010092F" w:rsidRPr="0010092F" w:rsidRDefault="0010092F" w:rsidP="0010092F">
            <w:pPr>
              <w:spacing w:before="60" w:after="0" w:line="240" w:lineRule="auto"/>
              <w:rPr>
                <w:szCs w:val="24"/>
              </w:rPr>
            </w:pPr>
            <w:r w:rsidRPr="0010092F">
              <w:rPr>
                <w:szCs w:val="24"/>
              </w:rPr>
              <w:t>Trầm tích sinh hoá</w:t>
            </w:r>
          </w:p>
        </w:tc>
        <w:tc>
          <w:tcPr>
            <w:tcW w:w="843" w:type="dxa"/>
            <w:tcBorders>
              <w:top w:val="nil"/>
              <w:bottom w:val="single" w:sz="4" w:space="0" w:color="auto"/>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single" w:sz="4" w:space="0" w:color="auto"/>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single" w:sz="4" w:space="0" w:color="auto"/>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single" w:sz="4" w:space="0" w:color="auto"/>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303-334</w:t>
            </w:r>
          </w:p>
        </w:tc>
      </w:tr>
      <w:tr w:rsidR="0010092F" w:rsidRPr="0010092F" w:rsidTr="0046230F">
        <w:tc>
          <w:tcPr>
            <w:tcW w:w="782" w:type="dxa"/>
            <w:tcBorders>
              <w:bottom w:val="nil"/>
            </w:tcBorders>
            <w:shd w:val="clear" w:color="auto" w:fill="auto"/>
          </w:tcPr>
          <w:p w:rsidR="0010092F" w:rsidRPr="0010092F" w:rsidRDefault="00A06789" w:rsidP="0010092F">
            <w:pPr>
              <w:spacing w:before="60" w:after="0" w:line="240" w:lineRule="auto"/>
              <w:jc w:val="center"/>
              <w:rPr>
                <w:szCs w:val="24"/>
              </w:rPr>
            </w:pPr>
            <w:r>
              <w:rPr>
                <w:szCs w:val="24"/>
              </w:rPr>
              <w:t>6-8</w:t>
            </w:r>
          </w:p>
        </w:tc>
        <w:tc>
          <w:tcPr>
            <w:tcW w:w="3489" w:type="dxa"/>
            <w:tcBorders>
              <w:bottom w:val="nil"/>
            </w:tcBorders>
            <w:shd w:val="clear" w:color="auto" w:fill="auto"/>
          </w:tcPr>
          <w:p w:rsidR="0010092F" w:rsidRPr="0010092F" w:rsidRDefault="0010092F" w:rsidP="0010092F">
            <w:pPr>
              <w:spacing w:before="60" w:after="0" w:line="240" w:lineRule="auto"/>
              <w:rPr>
                <w:b/>
                <w:szCs w:val="24"/>
              </w:rPr>
            </w:pPr>
            <w:r w:rsidRPr="0010092F">
              <w:rPr>
                <w:b/>
                <w:szCs w:val="24"/>
              </w:rPr>
              <w:t>Thạch học đá biến chất</w:t>
            </w:r>
          </w:p>
        </w:tc>
        <w:tc>
          <w:tcPr>
            <w:tcW w:w="843" w:type="dxa"/>
            <w:tcBorders>
              <w:bottom w:val="nil"/>
            </w:tcBorders>
            <w:shd w:val="clear" w:color="auto" w:fill="auto"/>
            <w:vAlign w:val="center"/>
          </w:tcPr>
          <w:p w:rsidR="0010092F" w:rsidRPr="0010092F" w:rsidRDefault="0010092F" w:rsidP="0046230F">
            <w:pPr>
              <w:spacing w:before="60" w:after="0" w:line="240" w:lineRule="auto"/>
              <w:jc w:val="center"/>
              <w:rPr>
                <w:szCs w:val="24"/>
              </w:rPr>
            </w:pPr>
            <w:r w:rsidRPr="0010092F">
              <w:rPr>
                <w:szCs w:val="24"/>
              </w:rPr>
              <w:t>15</w:t>
            </w:r>
          </w:p>
        </w:tc>
        <w:tc>
          <w:tcPr>
            <w:tcW w:w="708" w:type="dxa"/>
            <w:tcBorders>
              <w:bottom w:val="nil"/>
            </w:tcBorders>
            <w:shd w:val="clear" w:color="auto" w:fill="auto"/>
            <w:vAlign w:val="center"/>
          </w:tcPr>
          <w:p w:rsidR="0010092F" w:rsidRPr="0010092F" w:rsidRDefault="0010092F" w:rsidP="0046230F">
            <w:pPr>
              <w:spacing w:before="60" w:after="0" w:line="240" w:lineRule="auto"/>
              <w:jc w:val="center"/>
              <w:rPr>
                <w:szCs w:val="24"/>
              </w:rPr>
            </w:pPr>
            <w:r w:rsidRPr="0010092F">
              <w:rPr>
                <w:szCs w:val="24"/>
              </w:rPr>
              <w:t>2</w:t>
            </w:r>
          </w:p>
        </w:tc>
        <w:tc>
          <w:tcPr>
            <w:tcW w:w="709" w:type="dxa"/>
            <w:tcBorders>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Tìm hiểu lý thuyết chung về các đá biến chất</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Các yếu tố biến chất, phân loại hoạt động biến chất</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351-353</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 xml:space="preserve">Thành phần vật chất của đá biến </w:t>
            </w:r>
            <w:r w:rsidRPr="0010092F">
              <w:rPr>
                <w:szCs w:val="24"/>
              </w:rPr>
              <w:lastRenderedPageBreak/>
              <w:t>chất</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370-381</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Kiến trúc và cấu tạo của đá biến chất</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381-389</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Trình độ biến chất và hệ thống phân loại đá biến chất</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trang:359-370; 389-394</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Nhóm đá biến chất tiếp xúc nhiệt (loạt áp suất thấp)</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399-410</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Nhóm đá biến chất nhiệt động (biến chất khu vực)</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417-444</w:t>
            </w:r>
          </w:p>
        </w:tc>
      </w:tr>
      <w:tr w:rsidR="0010092F" w:rsidRPr="0010092F" w:rsidTr="0046230F">
        <w:tc>
          <w:tcPr>
            <w:tcW w:w="782" w:type="dxa"/>
            <w:tcBorders>
              <w:top w:val="nil"/>
              <w:bottom w:val="nil"/>
            </w:tcBorders>
            <w:shd w:val="clear" w:color="auto" w:fill="auto"/>
          </w:tcPr>
          <w:p w:rsidR="0010092F" w:rsidRPr="0010092F" w:rsidRDefault="0010092F" w:rsidP="0010092F">
            <w:pPr>
              <w:spacing w:before="60" w:after="0" w:line="240" w:lineRule="auto"/>
              <w:jc w:val="center"/>
              <w:rPr>
                <w:b/>
                <w:szCs w:val="24"/>
              </w:rPr>
            </w:pPr>
          </w:p>
        </w:tc>
        <w:tc>
          <w:tcPr>
            <w:tcW w:w="3489" w:type="dxa"/>
            <w:tcBorders>
              <w:top w:val="nil"/>
              <w:bottom w:val="nil"/>
            </w:tcBorders>
            <w:shd w:val="clear" w:color="auto" w:fill="auto"/>
          </w:tcPr>
          <w:p w:rsidR="0010092F" w:rsidRPr="0010092F" w:rsidRDefault="0010092F" w:rsidP="0010092F">
            <w:pPr>
              <w:spacing w:before="60" w:after="0" w:line="240" w:lineRule="auto"/>
              <w:rPr>
                <w:szCs w:val="24"/>
              </w:rPr>
            </w:pPr>
            <w:r w:rsidRPr="0010092F">
              <w:rPr>
                <w:szCs w:val="24"/>
              </w:rPr>
              <w:t>Nhóm đá biến chất động lực</w:t>
            </w:r>
          </w:p>
        </w:tc>
        <w:tc>
          <w:tcPr>
            <w:tcW w:w="843" w:type="dxa"/>
            <w:tcBorders>
              <w:top w:val="nil"/>
              <w:bottom w:val="nil"/>
            </w:tcBorders>
            <w:shd w:val="clear" w:color="auto" w:fill="auto"/>
            <w:vAlign w:val="center"/>
          </w:tcPr>
          <w:p w:rsidR="0010092F" w:rsidRPr="0010092F" w:rsidRDefault="0010092F" w:rsidP="0046230F">
            <w:pPr>
              <w:spacing w:before="60" w:after="0" w:line="240" w:lineRule="auto"/>
              <w:jc w:val="center"/>
              <w:rPr>
                <w:b/>
                <w:szCs w:val="24"/>
              </w:rPr>
            </w:pPr>
          </w:p>
        </w:tc>
        <w:tc>
          <w:tcPr>
            <w:tcW w:w="708" w:type="dxa"/>
            <w:tcBorders>
              <w:top w:val="nil"/>
              <w:bottom w:val="nil"/>
            </w:tcBorders>
            <w:shd w:val="clear" w:color="auto" w:fill="auto"/>
            <w:vAlign w:val="center"/>
          </w:tcPr>
          <w:p w:rsidR="0010092F" w:rsidRPr="0010092F" w:rsidRDefault="0010092F" w:rsidP="0046230F">
            <w:pPr>
              <w:spacing w:before="60" w:after="0" w:line="240" w:lineRule="auto"/>
              <w:jc w:val="center"/>
              <w:rPr>
                <w:b/>
                <w:szCs w:val="24"/>
              </w:rPr>
            </w:pPr>
          </w:p>
        </w:tc>
        <w:tc>
          <w:tcPr>
            <w:tcW w:w="709" w:type="dxa"/>
            <w:tcBorders>
              <w:top w:val="nil"/>
              <w:bottom w:val="nil"/>
            </w:tcBorders>
            <w:shd w:val="clear" w:color="auto" w:fill="auto"/>
          </w:tcPr>
          <w:p w:rsidR="0010092F" w:rsidRPr="0010092F" w:rsidRDefault="0010092F" w:rsidP="0010092F">
            <w:pPr>
              <w:spacing w:before="60" w:after="0" w:line="240" w:lineRule="auto"/>
              <w:jc w:val="center"/>
              <w:rPr>
                <w:b/>
                <w:szCs w:val="24"/>
              </w:rPr>
            </w:pPr>
          </w:p>
        </w:tc>
        <w:tc>
          <w:tcPr>
            <w:tcW w:w="3060" w:type="dxa"/>
            <w:tcBorders>
              <w:top w:val="nil"/>
              <w:bottom w:val="nil"/>
            </w:tcBorders>
            <w:shd w:val="clear" w:color="auto" w:fill="auto"/>
          </w:tcPr>
          <w:p w:rsidR="0010092F" w:rsidRPr="0010092F" w:rsidRDefault="0010092F" w:rsidP="0010092F">
            <w:pPr>
              <w:spacing w:before="60" w:after="0" w:line="240" w:lineRule="auto"/>
              <w:jc w:val="both"/>
              <w:rPr>
                <w:b/>
                <w:szCs w:val="24"/>
              </w:rPr>
            </w:pPr>
            <w:r w:rsidRPr="0010092F">
              <w:rPr>
                <w:szCs w:val="24"/>
              </w:rPr>
              <w:t>Tài liệu [1.1]  trang: 395-389</w:t>
            </w:r>
          </w:p>
        </w:tc>
      </w:tr>
      <w:tr w:rsidR="0010092F" w:rsidRPr="0010092F" w:rsidTr="0046230F">
        <w:tc>
          <w:tcPr>
            <w:tcW w:w="782" w:type="dxa"/>
            <w:tcBorders>
              <w:top w:val="nil"/>
              <w:bottom w:val="single" w:sz="4" w:space="0" w:color="auto"/>
            </w:tcBorders>
            <w:shd w:val="clear" w:color="auto" w:fill="auto"/>
          </w:tcPr>
          <w:p w:rsidR="0010092F" w:rsidRPr="0010092F" w:rsidRDefault="0010092F" w:rsidP="0010092F">
            <w:pPr>
              <w:spacing w:before="60" w:after="0" w:line="240" w:lineRule="auto"/>
              <w:jc w:val="center"/>
              <w:rPr>
                <w:b/>
                <w:szCs w:val="24"/>
              </w:rPr>
            </w:pPr>
          </w:p>
        </w:tc>
        <w:tc>
          <w:tcPr>
            <w:tcW w:w="3489" w:type="dxa"/>
            <w:tcBorders>
              <w:top w:val="nil"/>
              <w:bottom w:val="single" w:sz="4" w:space="0" w:color="auto"/>
            </w:tcBorders>
            <w:shd w:val="clear" w:color="auto" w:fill="auto"/>
          </w:tcPr>
          <w:p w:rsidR="0010092F" w:rsidRPr="0010092F" w:rsidRDefault="0010092F" w:rsidP="0010092F">
            <w:pPr>
              <w:spacing w:before="60" w:after="0" w:line="240" w:lineRule="auto"/>
              <w:rPr>
                <w:szCs w:val="24"/>
              </w:rPr>
            </w:pPr>
            <w:r w:rsidRPr="0010092F">
              <w:rPr>
                <w:szCs w:val="24"/>
              </w:rPr>
              <w:t>Nhóm đá biến chất trao đổi</w:t>
            </w:r>
          </w:p>
        </w:tc>
        <w:tc>
          <w:tcPr>
            <w:tcW w:w="843" w:type="dxa"/>
            <w:tcBorders>
              <w:top w:val="nil"/>
              <w:bottom w:val="single" w:sz="4" w:space="0" w:color="auto"/>
            </w:tcBorders>
            <w:shd w:val="clear" w:color="auto" w:fill="auto"/>
            <w:vAlign w:val="center"/>
          </w:tcPr>
          <w:p w:rsidR="0010092F" w:rsidRPr="0010092F" w:rsidRDefault="0010092F" w:rsidP="0046230F">
            <w:pPr>
              <w:spacing w:before="60" w:after="0" w:line="240" w:lineRule="auto"/>
              <w:jc w:val="center"/>
              <w:rPr>
                <w:b/>
                <w:szCs w:val="24"/>
              </w:rPr>
            </w:pPr>
          </w:p>
        </w:tc>
        <w:tc>
          <w:tcPr>
            <w:tcW w:w="708" w:type="dxa"/>
            <w:tcBorders>
              <w:top w:val="nil"/>
              <w:bottom w:val="single" w:sz="4" w:space="0" w:color="auto"/>
            </w:tcBorders>
            <w:shd w:val="clear" w:color="auto" w:fill="auto"/>
            <w:vAlign w:val="center"/>
          </w:tcPr>
          <w:p w:rsidR="0010092F" w:rsidRPr="0010092F" w:rsidRDefault="0010092F" w:rsidP="0046230F">
            <w:pPr>
              <w:spacing w:before="60" w:after="0" w:line="240" w:lineRule="auto"/>
              <w:jc w:val="center"/>
              <w:rPr>
                <w:b/>
                <w:szCs w:val="24"/>
              </w:rPr>
            </w:pPr>
          </w:p>
        </w:tc>
        <w:tc>
          <w:tcPr>
            <w:tcW w:w="709" w:type="dxa"/>
            <w:tcBorders>
              <w:top w:val="nil"/>
              <w:bottom w:val="single" w:sz="4" w:space="0" w:color="auto"/>
            </w:tcBorders>
            <w:shd w:val="clear" w:color="auto" w:fill="auto"/>
          </w:tcPr>
          <w:p w:rsidR="0010092F" w:rsidRPr="0010092F" w:rsidRDefault="0010092F" w:rsidP="0010092F">
            <w:pPr>
              <w:spacing w:before="60" w:after="0" w:line="240" w:lineRule="auto"/>
              <w:jc w:val="center"/>
              <w:rPr>
                <w:b/>
                <w:szCs w:val="24"/>
              </w:rPr>
            </w:pPr>
          </w:p>
        </w:tc>
        <w:tc>
          <w:tcPr>
            <w:tcW w:w="3060" w:type="dxa"/>
            <w:tcBorders>
              <w:top w:val="nil"/>
              <w:bottom w:val="single" w:sz="4" w:space="0" w:color="auto"/>
            </w:tcBorders>
            <w:shd w:val="clear" w:color="auto" w:fill="auto"/>
          </w:tcPr>
          <w:p w:rsidR="0010092F" w:rsidRPr="0010092F" w:rsidRDefault="0010092F" w:rsidP="0010092F">
            <w:pPr>
              <w:spacing w:before="60" w:after="0" w:line="240" w:lineRule="auto"/>
              <w:jc w:val="both"/>
              <w:rPr>
                <w:szCs w:val="24"/>
              </w:rPr>
            </w:pPr>
            <w:r w:rsidRPr="0010092F">
              <w:rPr>
                <w:szCs w:val="24"/>
              </w:rPr>
              <w:t>Tài liệu [1.1]  trang: 410-417</w:t>
            </w:r>
          </w:p>
        </w:tc>
      </w:tr>
      <w:tr w:rsidR="0010092F" w:rsidRPr="0010092F" w:rsidTr="0046230F">
        <w:tc>
          <w:tcPr>
            <w:tcW w:w="782" w:type="dxa"/>
            <w:tcBorders>
              <w:top w:val="single" w:sz="4" w:space="0" w:color="auto"/>
            </w:tcBorders>
            <w:shd w:val="clear" w:color="auto" w:fill="auto"/>
          </w:tcPr>
          <w:p w:rsidR="0010092F" w:rsidRPr="0010092F" w:rsidRDefault="0010092F" w:rsidP="0010092F">
            <w:pPr>
              <w:spacing w:before="60" w:after="0" w:line="240" w:lineRule="auto"/>
              <w:jc w:val="center"/>
              <w:rPr>
                <w:b/>
                <w:szCs w:val="24"/>
              </w:rPr>
            </w:pPr>
          </w:p>
        </w:tc>
        <w:tc>
          <w:tcPr>
            <w:tcW w:w="3489" w:type="dxa"/>
            <w:tcBorders>
              <w:top w:val="single" w:sz="4" w:space="0" w:color="auto"/>
            </w:tcBorders>
            <w:shd w:val="clear" w:color="auto" w:fill="auto"/>
          </w:tcPr>
          <w:p w:rsidR="0010092F" w:rsidRPr="0094742D" w:rsidRDefault="0010092F" w:rsidP="0010092F">
            <w:pPr>
              <w:spacing w:before="60" w:after="0" w:line="240" w:lineRule="auto"/>
              <w:rPr>
                <w:b/>
                <w:szCs w:val="24"/>
              </w:rPr>
            </w:pPr>
            <w:r w:rsidRPr="0094742D">
              <w:rPr>
                <w:b/>
                <w:szCs w:val="24"/>
              </w:rPr>
              <w:t>Cộng:</w:t>
            </w:r>
          </w:p>
        </w:tc>
        <w:tc>
          <w:tcPr>
            <w:tcW w:w="843" w:type="dxa"/>
            <w:tcBorders>
              <w:top w:val="single" w:sz="4" w:space="0" w:color="auto"/>
            </w:tcBorders>
            <w:shd w:val="clear" w:color="auto" w:fill="auto"/>
            <w:vAlign w:val="center"/>
          </w:tcPr>
          <w:p w:rsidR="0010092F" w:rsidRPr="0010092F" w:rsidRDefault="0010092F" w:rsidP="0046230F">
            <w:pPr>
              <w:spacing w:before="60" w:after="0" w:line="240" w:lineRule="auto"/>
              <w:jc w:val="center"/>
              <w:rPr>
                <w:b/>
                <w:szCs w:val="24"/>
              </w:rPr>
            </w:pPr>
            <w:r w:rsidRPr="0010092F">
              <w:rPr>
                <w:b/>
                <w:szCs w:val="24"/>
              </w:rPr>
              <w:t>54</w:t>
            </w:r>
          </w:p>
        </w:tc>
        <w:tc>
          <w:tcPr>
            <w:tcW w:w="708" w:type="dxa"/>
            <w:tcBorders>
              <w:top w:val="single" w:sz="4" w:space="0" w:color="auto"/>
            </w:tcBorders>
            <w:shd w:val="clear" w:color="auto" w:fill="auto"/>
            <w:vAlign w:val="center"/>
          </w:tcPr>
          <w:p w:rsidR="0010092F" w:rsidRPr="0010092F" w:rsidRDefault="0010092F" w:rsidP="0046230F">
            <w:pPr>
              <w:spacing w:before="60" w:after="0" w:line="240" w:lineRule="auto"/>
              <w:jc w:val="center"/>
              <w:rPr>
                <w:b/>
                <w:szCs w:val="24"/>
              </w:rPr>
            </w:pPr>
            <w:r w:rsidRPr="0010092F">
              <w:rPr>
                <w:b/>
                <w:szCs w:val="24"/>
              </w:rPr>
              <w:t>6</w:t>
            </w:r>
          </w:p>
        </w:tc>
        <w:tc>
          <w:tcPr>
            <w:tcW w:w="709" w:type="dxa"/>
            <w:tcBorders>
              <w:top w:val="single" w:sz="4" w:space="0" w:color="auto"/>
            </w:tcBorders>
            <w:shd w:val="clear" w:color="auto" w:fill="auto"/>
          </w:tcPr>
          <w:p w:rsidR="0010092F" w:rsidRPr="0010092F" w:rsidRDefault="0010092F" w:rsidP="0010092F">
            <w:pPr>
              <w:spacing w:before="60" w:after="0" w:line="240" w:lineRule="auto"/>
              <w:jc w:val="center"/>
              <w:rPr>
                <w:b/>
                <w:szCs w:val="24"/>
              </w:rPr>
            </w:pPr>
          </w:p>
        </w:tc>
        <w:tc>
          <w:tcPr>
            <w:tcW w:w="3060" w:type="dxa"/>
            <w:tcBorders>
              <w:top w:val="single" w:sz="4" w:space="0" w:color="auto"/>
            </w:tcBorders>
            <w:shd w:val="clear" w:color="auto" w:fill="auto"/>
          </w:tcPr>
          <w:p w:rsidR="0010092F" w:rsidRPr="0010092F" w:rsidRDefault="0010092F" w:rsidP="0010092F">
            <w:pPr>
              <w:spacing w:before="60" w:after="0" w:line="240" w:lineRule="auto"/>
              <w:jc w:val="both"/>
              <w:rPr>
                <w:szCs w:val="24"/>
              </w:rPr>
            </w:pPr>
          </w:p>
        </w:tc>
      </w:tr>
    </w:tbl>
    <w:p w:rsidR="0010092F" w:rsidRPr="0035093C" w:rsidRDefault="0010092F" w:rsidP="0010092F">
      <w:pPr>
        <w:spacing w:before="60" w:after="0" w:line="240" w:lineRule="auto"/>
        <w:rPr>
          <w:szCs w:val="24"/>
        </w:rPr>
      </w:pPr>
    </w:p>
    <w:p w:rsidR="00EA3E45" w:rsidRDefault="00EA3E45" w:rsidP="0010092F">
      <w:pPr>
        <w:spacing w:before="60" w:after="0" w:line="240" w:lineRule="auto"/>
      </w:pPr>
    </w:p>
    <w:tbl>
      <w:tblPr>
        <w:tblW w:w="0" w:type="auto"/>
        <w:tblLook w:val="04A0" w:firstRow="1" w:lastRow="0" w:firstColumn="1" w:lastColumn="0" w:noHBand="0" w:noVBand="1"/>
      </w:tblPr>
      <w:tblGrid>
        <w:gridCol w:w="4786"/>
        <w:gridCol w:w="4785"/>
      </w:tblGrid>
      <w:tr w:rsidR="0055776F" w:rsidRPr="006D0627" w:rsidTr="001B3D64">
        <w:tc>
          <w:tcPr>
            <w:tcW w:w="4788" w:type="dxa"/>
            <w:shd w:val="clear" w:color="auto" w:fill="auto"/>
          </w:tcPr>
          <w:p w:rsidR="0055776F" w:rsidRPr="006D0627" w:rsidRDefault="0055776F" w:rsidP="001B3D64">
            <w:pPr>
              <w:tabs>
                <w:tab w:val="left" w:pos="142"/>
              </w:tabs>
              <w:spacing w:before="60" w:after="0" w:line="240" w:lineRule="auto"/>
              <w:jc w:val="center"/>
              <w:rPr>
                <w:b/>
                <w:color w:val="000000"/>
                <w:szCs w:val="24"/>
              </w:rPr>
            </w:pPr>
          </w:p>
          <w:p w:rsidR="0055776F" w:rsidRPr="006D0627" w:rsidRDefault="0055776F" w:rsidP="001B3D64">
            <w:pPr>
              <w:tabs>
                <w:tab w:val="left" w:pos="142"/>
              </w:tabs>
              <w:spacing w:before="60" w:after="0" w:line="240" w:lineRule="auto"/>
              <w:jc w:val="center"/>
              <w:rPr>
                <w:b/>
                <w:color w:val="000000"/>
                <w:szCs w:val="24"/>
              </w:rPr>
            </w:pPr>
            <w:r w:rsidRPr="006D0627">
              <w:rPr>
                <w:b/>
                <w:color w:val="000000"/>
                <w:szCs w:val="24"/>
              </w:rPr>
              <w:t>TRƯỞNG KHOA</w:t>
            </w:r>
          </w:p>
          <w:p w:rsidR="0055776F" w:rsidRPr="006D0627" w:rsidRDefault="0055776F" w:rsidP="001B3D64">
            <w:pPr>
              <w:tabs>
                <w:tab w:val="left" w:pos="142"/>
              </w:tabs>
              <w:spacing w:before="60" w:after="0" w:line="240" w:lineRule="auto"/>
              <w:jc w:val="center"/>
              <w:rPr>
                <w:b/>
                <w:color w:val="000000"/>
                <w:szCs w:val="24"/>
              </w:rPr>
            </w:pPr>
          </w:p>
          <w:p w:rsidR="0055776F" w:rsidRPr="006D0627" w:rsidRDefault="0055776F" w:rsidP="001B3D64">
            <w:pPr>
              <w:tabs>
                <w:tab w:val="left" w:pos="142"/>
              </w:tabs>
              <w:spacing w:before="60" w:after="0" w:line="240" w:lineRule="auto"/>
              <w:jc w:val="center"/>
              <w:rPr>
                <w:b/>
                <w:color w:val="000000"/>
                <w:szCs w:val="24"/>
              </w:rPr>
            </w:pPr>
          </w:p>
          <w:p w:rsidR="0055776F" w:rsidRPr="006D0627" w:rsidRDefault="0055776F" w:rsidP="001B3D64">
            <w:pPr>
              <w:tabs>
                <w:tab w:val="left" w:pos="142"/>
              </w:tabs>
              <w:spacing w:before="60" w:after="0" w:line="240" w:lineRule="auto"/>
              <w:jc w:val="center"/>
              <w:rPr>
                <w:b/>
                <w:color w:val="000000"/>
                <w:szCs w:val="24"/>
              </w:rPr>
            </w:pPr>
          </w:p>
          <w:p w:rsidR="0055776F" w:rsidRPr="006D0627" w:rsidRDefault="0055776F" w:rsidP="001B3D64">
            <w:pPr>
              <w:tabs>
                <w:tab w:val="left" w:pos="142"/>
              </w:tabs>
              <w:spacing w:before="60" w:after="0" w:line="240" w:lineRule="auto"/>
              <w:jc w:val="center"/>
              <w:rPr>
                <w:b/>
                <w:color w:val="000000"/>
                <w:szCs w:val="24"/>
              </w:rPr>
            </w:pPr>
            <w:r w:rsidRPr="006D0627">
              <w:rPr>
                <w:b/>
                <w:color w:val="000000"/>
                <w:szCs w:val="24"/>
              </w:rPr>
              <w:t>TS. Nguyễn Tiến Dũng</w:t>
            </w:r>
          </w:p>
        </w:tc>
        <w:tc>
          <w:tcPr>
            <w:tcW w:w="4788" w:type="dxa"/>
            <w:shd w:val="clear" w:color="auto" w:fill="auto"/>
          </w:tcPr>
          <w:p w:rsidR="0055776F" w:rsidRPr="006D0627" w:rsidRDefault="0055776F" w:rsidP="001B3D64">
            <w:pPr>
              <w:tabs>
                <w:tab w:val="left" w:pos="142"/>
              </w:tabs>
              <w:spacing w:before="60" w:after="0" w:line="240" w:lineRule="auto"/>
              <w:jc w:val="center"/>
              <w:rPr>
                <w:i/>
                <w:color w:val="000000"/>
                <w:szCs w:val="24"/>
              </w:rPr>
            </w:pPr>
            <w:r w:rsidRPr="006D0627">
              <w:rPr>
                <w:i/>
                <w:color w:val="000000"/>
                <w:szCs w:val="24"/>
              </w:rPr>
              <w:t xml:space="preserve">Hà Nội, ngày      tháng      năm    </w:t>
            </w:r>
          </w:p>
          <w:p w:rsidR="0055776F" w:rsidRPr="006D0627" w:rsidRDefault="0055776F" w:rsidP="001B3D64">
            <w:pPr>
              <w:tabs>
                <w:tab w:val="left" w:pos="142"/>
              </w:tabs>
              <w:spacing w:before="60" w:after="0" w:line="240" w:lineRule="auto"/>
              <w:jc w:val="center"/>
              <w:rPr>
                <w:b/>
                <w:color w:val="000000"/>
                <w:szCs w:val="24"/>
              </w:rPr>
            </w:pPr>
            <w:r w:rsidRPr="006D0627">
              <w:rPr>
                <w:b/>
                <w:color w:val="000000"/>
                <w:szCs w:val="24"/>
              </w:rPr>
              <w:t>TRƯỞNG BỘ MÔN</w:t>
            </w:r>
          </w:p>
          <w:p w:rsidR="0055776F" w:rsidRPr="006D0627" w:rsidRDefault="0055776F" w:rsidP="001B3D64">
            <w:pPr>
              <w:tabs>
                <w:tab w:val="left" w:pos="142"/>
              </w:tabs>
              <w:spacing w:before="60" w:after="0" w:line="240" w:lineRule="auto"/>
              <w:jc w:val="center"/>
              <w:rPr>
                <w:b/>
                <w:color w:val="000000"/>
                <w:szCs w:val="24"/>
              </w:rPr>
            </w:pPr>
          </w:p>
          <w:p w:rsidR="0055776F" w:rsidRPr="006D0627" w:rsidRDefault="0055776F" w:rsidP="001B3D64">
            <w:pPr>
              <w:tabs>
                <w:tab w:val="left" w:pos="142"/>
              </w:tabs>
              <w:spacing w:before="60" w:after="0" w:line="240" w:lineRule="auto"/>
              <w:jc w:val="center"/>
              <w:rPr>
                <w:b/>
                <w:color w:val="000000"/>
                <w:szCs w:val="24"/>
              </w:rPr>
            </w:pPr>
          </w:p>
          <w:p w:rsidR="0055776F" w:rsidRPr="006D0627" w:rsidRDefault="0055776F" w:rsidP="001B3D64">
            <w:pPr>
              <w:tabs>
                <w:tab w:val="left" w:pos="142"/>
              </w:tabs>
              <w:spacing w:before="60" w:after="0" w:line="240" w:lineRule="auto"/>
              <w:jc w:val="center"/>
              <w:rPr>
                <w:b/>
                <w:color w:val="000000"/>
                <w:szCs w:val="24"/>
              </w:rPr>
            </w:pPr>
          </w:p>
          <w:p w:rsidR="0055776F" w:rsidRPr="006D0627" w:rsidRDefault="0055776F" w:rsidP="001B3D64">
            <w:pPr>
              <w:tabs>
                <w:tab w:val="left" w:pos="142"/>
              </w:tabs>
              <w:spacing w:before="60" w:after="0" w:line="240" w:lineRule="auto"/>
              <w:jc w:val="center"/>
              <w:rPr>
                <w:color w:val="000000"/>
                <w:szCs w:val="24"/>
              </w:rPr>
            </w:pPr>
            <w:r w:rsidRPr="006D0627">
              <w:rPr>
                <w:b/>
                <w:color w:val="000000"/>
                <w:szCs w:val="24"/>
              </w:rPr>
              <w:t>TS. Tô Xuân Bản</w:t>
            </w:r>
          </w:p>
        </w:tc>
      </w:tr>
    </w:tbl>
    <w:p w:rsidR="0055776F" w:rsidRDefault="0055776F" w:rsidP="0010092F">
      <w:pPr>
        <w:spacing w:before="60" w:after="0" w:line="240" w:lineRule="auto"/>
      </w:pPr>
    </w:p>
    <w:sectPr w:rsidR="0055776F" w:rsidSect="008327DF">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HelvetIns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A3899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92F"/>
    <w:rsid w:val="0010092F"/>
    <w:rsid w:val="001B3D64"/>
    <w:rsid w:val="002C4547"/>
    <w:rsid w:val="0046230F"/>
    <w:rsid w:val="0055776F"/>
    <w:rsid w:val="005A1384"/>
    <w:rsid w:val="008327DF"/>
    <w:rsid w:val="008E2090"/>
    <w:rsid w:val="0094742D"/>
    <w:rsid w:val="00A06789"/>
    <w:rsid w:val="00A438EC"/>
    <w:rsid w:val="00E34333"/>
    <w:rsid w:val="00EA3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07480F20-22BD-46BD-B953-1DC79F5EF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0092F"/>
    <w:pPr>
      <w:spacing w:after="0" w:line="240" w:lineRule="auto"/>
      <w:jc w:val="center"/>
    </w:pPr>
    <w:rPr>
      <w:rFonts w:ascii=".VnHelvetInsH" w:eastAsia="MS Mincho" w:hAnsi=".VnHelvetInsH"/>
      <w:sz w:val="44"/>
      <w:szCs w:val="32"/>
      <w:lang w:eastAsia="ja-JP"/>
    </w:rPr>
  </w:style>
  <w:style w:type="character" w:customStyle="1" w:styleId="BodyText2Char">
    <w:name w:val="Body Text 2 Char"/>
    <w:link w:val="BodyText2"/>
    <w:rsid w:val="0010092F"/>
    <w:rPr>
      <w:rFonts w:ascii=".VnHelvetInsH" w:eastAsia="MS Mincho" w:hAnsi=".VnHelvetInsH" w:cs="Times New Roman"/>
      <w:sz w:val="44"/>
      <w:szCs w:val="32"/>
      <w:lang w:eastAsia="ja-JP"/>
    </w:rPr>
  </w:style>
  <w:style w:type="paragraph" w:styleId="BodyText">
    <w:name w:val="Body Text"/>
    <w:basedOn w:val="Normal"/>
    <w:link w:val="BodyTextChar"/>
    <w:rsid w:val="0010092F"/>
    <w:pPr>
      <w:spacing w:after="0" w:line="240" w:lineRule="auto"/>
    </w:pPr>
    <w:rPr>
      <w:rFonts w:ascii=".VnTime" w:eastAsia="Times New Roman" w:hAnsi=".VnTime"/>
      <w:sz w:val="28"/>
      <w:szCs w:val="20"/>
    </w:rPr>
  </w:style>
  <w:style w:type="character" w:customStyle="1" w:styleId="BodyTextChar">
    <w:name w:val="Body Text Char"/>
    <w:link w:val="BodyText"/>
    <w:rsid w:val="0010092F"/>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2778</Words>
  <Characters>15838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dcterms:created xsi:type="dcterms:W3CDTF">2018-08-17T09:52:00Z</dcterms:created>
  <dcterms:modified xsi:type="dcterms:W3CDTF">2018-08-17T09:52:00Z</dcterms:modified>
</cp:coreProperties>
</file>